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/>
        <w:rPr>
          <w:rFonts w:ascii="仿宋" w:hAnsi="仿宋" w:eastAsia="仿宋"/>
          <w:sz w:val="40"/>
          <w:szCs w:val="21"/>
        </w:rPr>
      </w:pPr>
      <w:bookmarkStart w:id="0" w:name="_GoBack"/>
      <w:bookmarkEnd w:id="0"/>
      <w:r>
        <w:rPr>
          <w:rFonts w:hint="eastAsia" w:ascii="仿宋" w:hAnsi="仿宋" w:eastAsia="仿宋"/>
          <w:szCs w:val="21"/>
        </w:rPr>
        <w:t>教材选用征订操作指南</w:t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仿宋" w:hAnsi="仿宋" w:eastAsia="仿宋"/>
          <w:sz w:val="28"/>
          <w:szCs w:val="21"/>
        </w:rPr>
      </w:pPr>
      <w:r>
        <w:rPr>
          <w:rFonts w:hint="eastAsia" w:ascii="仿宋" w:hAnsi="仿宋" w:eastAsia="仿宋"/>
          <w:sz w:val="28"/>
          <w:szCs w:val="21"/>
        </w:rPr>
        <w:t>征订流程</w:t>
      </w:r>
    </w:p>
    <w:p>
      <w:pPr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drawing>
          <wp:inline distT="0" distB="0" distL="0" distR="0">
            <wp:extent cx="5274310" cy="962025"/>
            <wp:effectExtent l="0" t="0" r="40640" b="0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仿宋" w:hAnsi="仿宋" w:eastAsia="仿宋"/>
          <w:sz w:val="28"/>
          <w:szCs w:val="21"/>
        </w:rPr>
      </w:pPr>
      <w:r>
        <w:rPr>
          <w:rFonts w:hint="eastAsia" w:ascii="仿宋" w:hAnsi="仿宋" w:eastAsia="仿宋"/>
          <w:sz w:val="28"/>
          <w:szCs w:val="21"/>
        </w:rPr>
        <w:t>教师选用操作</w:t>
      </w:r>
    </w:p>
    <w:p>
      <w:pPr>
        <w:pStyle w:val="11"/>
        <w:numPr>
          <w:ilvl w:val="0"/>
          <w:numId w:val="2"/>
        </w:numPr>
        <w:ind w:firstLineChars="0"/>
        <w:rPr>
          <w:rStyle w:val="17"/>
          <w:rFonts w:ascii="仿宋" w:hAnsi="仿宋" w:eastAsia="仿宋"/>
          <w:bCs/>
          <w:color w:val="auto"/>
          <w:sz w:val="28"/>
          <w:szCs w:val="21"/>
        </w:rPr>
      </w:pPr>
      <w:r>
        <w:rPr>
          <w:rStyle w:val="17"/>
          <w:rFonts w:hint="eastAsia" w:ascii="仿宋" w:hAnsi="仿宋" w:eastAsia="仿宋"/>
          <w:bCs/>
          <w:color w:val="auto"/>
          <w:sz w:val="28"/>
          <w:szCs w:val="21"/>
        </w:rPr>
        <w:t>登陆新教务系统教师端</w:t>
      </w:r>
    </w:p>
    <w:p>
      <w:pPr>
        <w:pStyle w:val="11"/>
        <w:numPr>
          <w:ilvl w:val="0"/>
          <w:numId w:val="2"/>
        </w:numPr>
        <w:ind w:firstLineChars="0"/>
        <w:rPr>
          <w:rStyle w:val="17"/>
          <w:rFonts w:ascii="仿宋" w:hAnsi="仿宋" w:eastAsia="仿宋"/>
          <w:bCs/>
          <w:color w:val="auto"/>
          <w:sz w:val="28"/>
          <w:szCs w:val="21"/>
        </w:rPr>
      </w:pPr>
      <w:r>
        <w:rPr>
          <w:rStyle w:val="17"/>
          <w:rFonts w:hint="eastAsia" w:ascii="仿宋" w:hAnsi="仿宋" w:eastAsia="仿宋"/>
          <w:bCs/>
          <w:color w:val="auto"/>
          <w:sz w:val="28"/>
          <w:szCs w:val="21"/>
        </w:rPr>
        <w:t>选择教材征订</w:t>
      </w:r>
    </w:p>
    <w:p>
      <w:pPr>
        <w:pStyle w:val="11"/>
        <w:numPr>
          <w:ilvl w:val="0"/>
          <w:numId w:val="2"/>
        </w:numPr>
        <w:ind w:firstLineChars="0"/>
        <w:rPr>
          <w:rStyle w:val="17"/>
          <w:rFonts w:ascii="仿宋" w:hAnsi="仿宋" w:eastAsia="仿宋"/>
          <w:bCs/>
          <w:color w:val="auto"/>
          <w:sz w:val="28"/>
          <w:szCs w:val="21"/>
        </w:rPr>
      </w:pPr>
      <w:r>
        <w:rPr>
          <w:rStyle w:val="17"/>
          <w:rFonts w:hint="eastAsia" w:ascii="仿宋" w:hAnsi="仿宋" w:eastAsia="仿宋"/>
          <w:bCs/>
          <w:color w:val="auto"/>
          <w:sz w:val="28"/>
          <w:szCs w:val="21"/>
        </w:rPr>
        <w:t>进入征订申请页面，点击操作列当中链接，选择教材或撤回。初次使用需先维护教材信息</w:t>
      </w:r>
    </w:p>
    <w:p>
      <w:pPr>
        <w:pStyle w:val="11"/>
        <w:ind w:left="360" w:firstLine="0" w:firstLineChars="0"/>
        <w:rPr>
          <w:rStyle w:val="17"/>
          <w:rFonts w:ascii="仿宋" w:hAnsi="仿宋" w:eastAsia="仿宋"/>
          <w:b/>
          <w:bCs/>
          <w:color w:val="auto"/>
          <w:sz w:val="28"/>
          <w:szCs w:val="21"/>
        </w:rPr>
      </w:pPr>
      <w:r>
        <w:rPr>
          <w:rFonts w:ascii="仿宋" w:hAnsi="仿宋" w:eastAsia="仿宋"/>
          <w:b/>
          <w:bCs/>
          <w:smallCaps/>
          <w:sz w:val="28"/>
          <w:szCs w:val="21"/>
        </w:rPr>
        <w:drawing>
          <wp:inline distT="0" distB="0" distL="0" distR="0">
            <wp:extent cx="5274310" cy="11347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2"/>
        </w:numPr>
        <w:ind w:firstLineChars="0"/>
        <w:rPr>
          <w:rStyle w:val="17"/>
          <w:rFonts w:ascii="仿宋" w:hAnsi="仿宋" w:eastAsia="仿宋"/>
          <w:bCs/>
          <w:color w:val="auto"/>
          <w:sz w:val="28"/>
          <w:szCs w:val="21"/>
        </w:rPr>
      </w:pPr>
      <w:r>
        <w:rPr>
          <w:rStyle w:val="17"/>
          <w:rFonts w:hint="eastAsia" w:ascii="仿宋" w:hAnsi="仿宋" w:eastAsia="仿宋"/>
          <w:bCs/>
          <w:color w:val="auto"/>
          <w:sz w:val="28"/>
          <w:szCs w:val="21"/>
        </w:rPr>
        <w:t>填写教材信息时，先填写教材完整的ISBN号，再点击右侧加号</w:t>
      </w:r>
    </w:p>
    <w:p>
      <w:pPr>
        <w:pStyle w:val="11"/>
        <w:ind w:left="360" w:firstLine="0" w:firstLineChars="0"/>
        <w:rPr>
          <w:rStyle w:val="17"/>
          <w:rFonts w:ascii="仿宋" w:hAnsi="仿宋" w:eastAsia="仿宋"/>
          <w:b/>
          <w:bCs/>
          <w:color w:val="auto"/>
          <w:sz w:val="28"/>
          <w:szCs w:val="21"/>
        </w:rPr>
      </w:pPr>
      <w:r>
        <w:rPr>
          <w:rFonts w:hint="eastAsia" w:ascii="仿宋" w:hAnsi="仿宋" w:eastAsia="仿宋"/>
          <w:b/>
          <w:bCs/>
          <w:smallCaps/>
          <w:sz w:val="28"/>
          <w:szCs w:val="21"/>
        </w:rPr>
        <w:drawing>
          <wp:inline distT="0" distB="0" distL="0" distR="0">
            <wp:extent cx="5274310" cy="22625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2"/>
        </w:numPr>
        <w:ind w:firstLineChars="0"/>
        <w:rPr>
          <w:rStyle w:val="17"/>
          <w:rFonts w:ascii="仿宋" w:hAnsi="仿宋" w:eastAsia="仿宋"/>
          <w:bCs/>
          <w:color w:val="auto"/>
          <w:sz w:val="28"/>
          <w:szCs w:val="21"/>
        </w:rPr>
      </w:pPr>
      <w:r>
        <w:rPr>
          <w:rStyle w:val="17"/>
          <w:rFonts w:hint="eastAsia" w:ascii="仿宋" w:hAnsi="仿宋" w:eastAsia="仿宋"/>
          <w:bCs/>
          <w:color w:val="auto"/>
          <w:sz w:val="28"/>
          <w:szCs w:val="21"/>
        </w:rPr>
        <w:t>根据提示，填写教材的具体信息，填写完毕后点击“添加为教材”</w:t>
      </w:r>
    </w:p>
    <w:p>
      <w:pPr>
        <w:pStyle w:val="11"/>
        <w:ind w:left="360" w:firstLine="0" w:firstLineChars="0"/>
        <w:rPr>
          <w:rStyle w:val="17"/>
          <w:rFonts w:ascii="仿宋" w:hAnsi="仿宋" w:eastAsia="仿宋"/>
          <w:b/>
          <w:bCs/>
          <w:color w:val="auto"/>
          <w:sz w:val="28"/>
          <w:szCs w:val="21"/>
        </w:rPr>
      </w:pPr>
      <w:r>
        <w:rPr>
          <w:rFonts w:hint="eastAsia" w:ascii="仿宋" w:hAnsi="仿宋" w:eastAsia="仿宋"/>
          <w:b/>
          <w:bCs/>
          <w:smallCaps/>
          <w:sz w:val="28"/>
          <w:szCs w:val="21"/>
        </w:rPr>
        <w:drawing>
          <wp:inline distT="0" distB="0" distL="0" distR="0">
            <wp:extent cx="5274310" cy="909320"/>
            <wp:effectExtent l="0" t="0" r="254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2"/>
        </w:numPr>
        <w:ind w:firstLineChars="0"/>
        <w:rPr>
          <w:rStyle w:val="17"/>
          <w:rFonts w:ascii="仿宋" w:hAnsi="仿宋" w:eastAsia="仿宋"/>
          <w:bCs/>
          <w:color w:val="auto"/>
          <w:sz w:val="28"/>
          <w:szCs w:val="21"/>
        </w:rPr>
      </w:pPr>
      <w:r>
        <w:rPr>
          <w:rStyle w:val="17"/>
          <w:rFonts w:hint="eastAsia" w:ascii="仿宋" w:hAnsi="仿宋" w:eastAsia="仿宋"/>
          <w:bCs/>
          <w:color w:val="auto"/>
          <w:sz w:val="28"/>
          <w:szCs w:val="21"/>
        </w:rPr>
        <w:t>每门课程只能填报一本教材，其他的可以添加为教辅教材，操作方式与教材一致。</w:t>
      </w:r>
    </w:p>
    <w:p>
      <w:pPr>
        <w:pStyle w:val="11"/>
        <w:ind w:left="360" w:firstLine="0" w:firstLineChars="0"/>
        <w:rPr>
          <w:rStyle w:val="17"/>
          <w:rFonts w:ascii="仿宋" w:hAnsi="仿宋" w:eastAsia="仿宋"/>
          <w:b/>
          <w:bCs/>
          <w:color w:val="auto"/>
          <w:sz w:val="28"/>
          <w:szCs w:val="21"/>
        </w:rPr>
      </w:pPr>
      <w:r>
        <w:rPr>
          <w:rFonts w:hint="eastAsia" w:ascii="仿宋" w:hAnsi="仿宋" w:eastAsia="仿宋"/>
          <w:b/>
          <w:bCs/>
          <w:smallCaps/>
          <w:sz w:val="28"/>
          <w:szCs w:val="21"/>
        </w:rPr>
        <w:drawing>
          <wp:inline distT="0" distB="0" distL="0" distR="0">
            <wp:extent cx="5274310" cy="253682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2"/>
        </w:numPr>
        <w:ind w:firstLineChars="0"/>
        <w:rPr>
          <w:rStyle w:val="17"/>
          <w:rFonts w:ascii="仿宋" w:hAnsi="仿宋" w:eastAsia="仿宋"/>
          <w:bCs/>
          <w:color w:val="auto"/>
          <w:sz w:val="28"/>
          <w:szCs w:val="21"/>
        </w:rPr>
      </w:pPr>
      <w:r>
        <w:rPr>
          <w:rStyle w:val="17"/>
          <w:rFonts w:hint="eastAsia" w:ascii="仿宋" w:hAnsi="仿宋" w:eastAsia="仿宋"/>
          <w:bCs/>
          <w:color w:val="auto"/>
          <w:sz w:val="28"/>
          <w:szCs w:val="21"/>
        </w:rPr>
        <w:t>点击保存，完成申请。保存后可以撤回，审核通过后就不能撤回了。</w:t>
      </w:r>
    </w:p>
    <w:p>
      <w:pPr>
        <w:pStyle w:val="11"/>
        <w:ind w:left="360" w:firstLine="0" w:firstLineChars="0"/>
        <w:rPr>
          <w:rStyle w:val="17"/>
          <w:rFonts w:ascii="仿宋" w:hAnsi="仿宋" w:eastAsia="仿宋"/>
          <w:b/>
          <w:bCs/>
          <w:color w:val="auto"/>
          <w:sz w:val="28"/>
          <w:szCs w:val="21"/>
        </w:rPr>
      </w:pPr>
      <w:r>
        <w:rPr>
          <w:rFonts w:hint="eastAsia" w:ascii="仿宋" w:hAnsi="仿宋" w:eastAsia="仿宋"/>
          <w:b/>
          <w:bCs/>
          <w:smallCaps/>
          <w:sz w:val="28"/>
          <w:szCs w:val="21"/>
        </w:rPr>
        <w:drawing>
          <wp:inline distT="0" distB="0" distL="0" distR="0">
            <wp:extent cx="5274310" cy="261810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仿宋" w:hAnsi="仿宋" w:eastAsia="仿宋"/>
          <w:sz w:val="44"/>
          <w:szCs w:val="21"/>
        </w:rPr>
      </w:pPr>
      <w:r>
        <w:rPr>
          <w:rFonts w:hint="eastAsia" w:ascii="仿宋" w:hAnsi="仿宋" w:eastAsia="仿宋"/>
          <w:sz w:val="28"/>
          <w:szCs w:val="21"/>
        </w:rPr>
        <w:t>审核说明</w:t>
      </w:r>
    </w:p>
    <w:p>
      <w:pPr>
        <w:pStyle w:val="11"/>
        <w:numPr>
          <w:ilvl w:val="0"/>
          <w:numId w:val="3"/>
        </w:numPr>
        <w:ind w:firstLineChars="0"/>
        <w:jc w:val="left"/>
        <w:rPr>
          <w:rFonts w:ascii="仿宋" w:hAnsi="仿宋" w:eastAsia="仿宋"/>
          <w:sz w:val="28"/>
          <w:szCs w:val="21"/>
        </w:rPr>
      </w:pPr>
      <w:r>
        <w:rPr>
          <w:rFonts w:hint="eastAsia" w:ascii="仿宋" w:hAnsi="仿宋" w:eastAsia="仿宋"/>
          <w:sz w:val="28"/>
          <w:szCs w:val="21"/>
        </w:rPr>
        <w:t>管理端开课部门教学副院长、教学办管理员通过教材管理-教材征订审核进入审核页面，在操作列点击操作链接进入审核页面，</w:t>
      </w:r>
    </w:p>
    <w:p>
      <w:pPr>
        <w:pStyle w:val="11"/>
        <w:numPr>
          <w:ilvl w:val="0"/>
          <w:numId w:val="3"/>
        </w:numPr>
        <w:ind w:firstLineChars="0"/>
        <w:jc w:val="left"/>
        <w:rPr>
          <w:rFonts w:ascii="仿宋" w:hAnsi="仿宋" w:eastAsia="仿宋"/>
          <w:sz w:val="28"/>
          <w:szCs w:val="21"/>
        </w:rPr>
      </w:pPr>
      <w:r>
        <w:rPr>
          <w:rFonts w:hint="eastAsia" w:ascii="仿宋" w:hAnsi="仿宋" w:eastAsia="仿宋"/>
          <w:sz w:val="28"/>
          <w:szCs w:val="21"/>
        </w:rPr>
        <w:t>选择是否审核通过，如果选否，需要在备注中填写不通过理由</w:t>
      </w:r>
    </w:p>
    <w:p>
      <w:pPr>
        <w:pStyle w:val="11"/>
        <w:numPr>
          <w:ilvl w:val="0"/>
          <w:numId w:val="3"/>
        </w:numPr>
        <w:ind w:firstLineChars="0"/>
        <w:jc w:val="left"/>
        <w:rPr>
          <w:rFonts w:ascii="仿宋" w:hAnsi="仿宋" w:eastAsia="仿宋"/>
          <w:sz w:val="28"/>
          <w:szCs w:val="21"/>
        </w:rPr>
      </w:pPr>
      <w:r>
        <w:rPr>
          <w:rFonts w:hint="eastAsia" w:ascii="仿宋" w:hAnsi="仿宋" w:eastAsia="仿宋"/>
          <w:sz w:val="28"/>
          <w:szCs w:val="21"/>
        </w:rPr>
        <w:t>审核通过后，教材信息才会进入教材库。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B3E88"/>
    <w:multiLevelType w:val="multilevel"/>
    <w:tmpl w:val="36DB3E88"/>
    <w:lvl w:ilvl="0" w:tentative="0">
      <w:start w:val="1"/>
      <w:numFmt w:val="japaneseCounting"/>
      <w:lvlText w:val="%1、"/>
      <w:lvlJc w:val="left"/>
      <w:pPr>
        <w:ind w:left="660" w:hanging="660"/>
      </w:pPr>
      <w:rPr>
        <w:rFonts w:hint="default" w:ascii="仿宋" w:hAnsi="仿宋" w:eastAsia="仿宋"/>
        <w:sz w:val="28"/>
        <w:szCs w:val="28"/>
      </w:rPr>
    </w:lvl>
    <w:lvl w:ilvl="1" w:tentative="0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8A749C"/>
    <w:multiLevelType w:val="multilevel"/>
    <w:tmpl w:val="458A749C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1223E4"/>
    <w:multiLevelType w:val="multilevel"/>
    <w:tmpl w:val="571223E4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96"/>
    <w:rsid w:val="000305B3"/>
    <w:rsid w:val="00032989"/>
    <w:rsid w:val="000B1D92"/>
    <w:rsid w:val="000B7610"/>
    <w:rsid w:val="00102384"/>
    <w:rsid w:val="00131DCC"/>
    <w:rsid w:val="00133447"/>
    <w:rsid w:val="00162822"/>
    <w:rsid w:val="0019087D"/>
    <w:rsid w:val="001B397B"/>
    <w:rsid w:val="001B44F5"/>
    <w:rsid w:val="001D798C"/>
    <w:rsid w:val="001F419B"/>
    <w:rsid w:val="00206E5B"/>
    <w:rsid w:val="00214E84"/>
    <w:rsid w:val="00221890"/>
    <w:rsid w:val="00267772"/>
    <w:rsid w:val="00275980"/>
    <w:rsid w:val="0028343F"/>
    <w:rsid w:val="00285EEE"/>
    <w:rsid w:val="00295596"/>
    <w:rsid w:val="002C70A7"/>
    <w:rsid w:val="00367467"/>
    <w:rsid w:val="00373C0D"/>
    <w:rsid w:val="003908E1"/>
    <w:rsid w:val="003968FA"/>
    <w:rsid w:val="0045430B"/>
    <w:rsid w:val="00455386"/>
    <w:rsid w:val="004B7E94"/>
    <w:rsid w:val="004C7811"/>
    <w:rsid w:val="004F4296"/>
    <w:rsid w:val="00506E24"/>
    <w:rsid w:val="005314E2"/>
    <w:rsid w:val="00552050"/>
    <w:rsid w:val="00556719"/>
    <w:rsid w:val="00561E2B"/>
    <w:rsid w:val="005901D9"/>
    <w:rsid w:val="005A00FF"/>
    <w:rsid w:val="005C1AC2"/>
    <w:rsid w:val="005D37A3"/>
    <w:rsid w:val="00603A0D"/>
    <w:rsid w:val="00603EC7"/>
    <w:rsid w:val="00636B2E"/>
    <w:rsid w:val="006A05F7"/>
    <w:rsid w:val="006D2CF2"/>
    <w:rsid w:val="00712B7F"/>
    <w:rsid w:val="00714933"/>
    <w:rsid w:val="0073021E"/>
    <w:rsid w:val="00735083"/>
    <w:rsid w:val="00746FB8"/>
    <w:rsid w:val="00765DB7"/>
    <w:rsid w:val="007A0285"/>
    <w:rsid w:val="00860DEB"/>
    <w:rsid w:val="008A4686"/>
    <w:rsid w:val="008B7CF1"/>
    <w:rsid w:val="008E3808"/>
    <w:rsid w:val="009229EF"/>
    <w:rsid w:val="009344B6"/>
    <w:rsid w:val="0094046E"/>
    <w:rsid w:val="0094653D"/>
    <w:rsid w:val="00967E72"/>
    <w:rsid w:val="00971D0D"/>
    <w:rsid w:val="009C0EC7"/>
    <w:rsid w:val="009C7C2C"/>
    <w:rsid w:val="009F2174"/>
    <w:rsid w:val="009F3950"/>
    <w:rsid w:val="00A261CC"/>
    <w:rsid w:val="00A41A76"/>
    <w:rsid w:val="00A57E69"/>
    <w:rsid w:val="00A853F0"/>
    <w:rsid w:val="00AC647D"/>
    <w:rsid w:val="00AD001F"/>
    <w:rsid w:val="00AD1D2E"/>
    <w:rsid w:val="00B25457"/>
    <w:rsid w:val="00B65400"/>
    <w:rsid w:val="00C33C0B"/>
    <w:rsid w:val="00C33D62"/>
    <w:rsid w:val="00C86BDB"/>
    <w:rsid w:val="00CB3B61"/>
    <w:rsid w:val="00CC05E5"/>
    <w:rsid w:val="00CF7D07"/>
    <w:rsid w:val="00D152B5"/>
    <w:rsid w:val="00DB3C05"/>
    <w:rsid w:val="00DD18C2"/>
    <w:rsid w:val="00DD71FF"/>
    <w:rsid w:val="00DF61CB"/>
    <w:rsid w:val="00E02F1D"/>
    <w:rsid w:val="00E44300"/>
    <w:rsid w:val="00E473EA"/>
    <w:rsid w:val="00E82CD7"/>
    <w:rsid w:val="00EC3ECC"/>
    <w:rsid w:val="00EC754A"/>
    <w:rsid w:val="00EE1936"/>
    <w:rsid w:val="00EF2995"/>
    <w:rsid w:val="00F16F9C"/>
    <w:rsid w:val="00F36794"/>
    <w:rsid w:val="00FE32F2"/>
    <w:rsid w:val="00FF6EBE"/>
    <w:rsid w:val="4315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link w:val="12"/>
    <w:qFormat/>
    <w:uiPriority w:val="34"/>
    <w:pPr>
      <w:ind w:firstLine="420" w:firstLineChars="200"/>
    </w:pPr>
  </w:style>
  <w:style w:type="character" w:customStyle="1" w:styleId="12">
    <w:name w:val="列出段落 Char"/>
    <w:link w:val="11"/>
    <w:uiPriority w:val="34"/>
  </w:style>
  <w:style w:type="character" w:customStyle="1" w:styleId="13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4 Char"/>
    <w:basedOn w:val="9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标题 3 Char"/>
    <w:basedOn w:val="9"/>
    <w:link w:val="3"/>
    <w:qFormat/>
    <w:uiPriority w:val="9"/>
    <w:rPr>
      <w:b/>
      <w:bCs/>
      <w:sz w:val="32"/>
      <w:szCs w:val="32"/>
    </w:rPr>
  </w:style>
  <w:style w:type="character" w:customStyle="1" w:styleId="17">
    <w:name w:val="Subtle Reference"/>
    <w:basedOn w:val="9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9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C575B7-A2A3-468D-8C80-4CA84FBEE9B3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C6D1C9E3-E4BC-4694-A5CF-17F128336F0D}">
      <dgm:prSet phldrT="[文本]"/>
      <dgm:spPr/>
      <dgm:t>
        <a:bodyPr/>
        <a:p>
          <a:r>
            <a:rPr lang="zh-CN" altLang="en-US"/>
            <a:t>教师申请</a:t>
          </a:r>
        </a:p>
      </dgm:t>
    </dgm:pt>
    <dgm:pt modelId="{2CD805D5-6641-4239-8261-924D4A34A4C4}" cxnId="{2EB2BDFA-2AA3-432F-BE0C-25748258952C}" type="parTrans">
      <dgm:prSet/>
      <dgm:spPr/>
      <dgm:t>
        <a:bodyPr/>
        <a:p>
          <a:endParaRPr lang="zh-CN" altLang="en-US"/>
        </a:p>
      </dgm:t>
    </dgm:pt>
    <dgm:pt modelId="{ABCF28DD-5EB6-4E83-AE2D-EE14B2B9329A}" cxnId="{2EB2BDFA-2AA3-432F-BE0C-25748258952C}" type="sibTrans">
      <dgm:prSet/>
      <dgm:spPr/>
      <dgm:t>
        <a:bodyPr/>
        <a:p>
          <a:endParaRPr lang="zh-CN" altLang="en-US"/>
        </a:p>
      </dgm:t>
    </dgm:pt>
    <dgm:pt modelId="{6160ECA7-411F-4094-8848-A3815FBD23FA}">
      <dgm:prSet phldrT="[文本]"/>
      <dgm:spPr/>
      <dgm:t>
        <a:bodyPr/>
        <a:p>
          <a:r>
            <a:rPr lang="zh-CN" altLang="en-US"/>
            <a:t>院系审核</a:t>
          </a:r>
        </a:p>
      </dgm:t>
    </dgm:pt>
    <dgm:pt modelId="{513E2A8C-F38C-4DFE-8A18-513B385D27EF}" cxnId="{FB2443CB-D293-428A-A138-D2EE6465CAF0}" type="parTrans">
      <dgm:prSet/>
      <dgm:spPr/>
      <dgm:t>
        <a:bodyPr/>
        <a:p>
          <a:endParaRPr lang="zh-CN" altLang="en-US"/>
        </a:p>
      </dgm:t>
    </dgm:pt>
    <dgm:pt modelId="{DB5D3815-1232-4789-BE85-B28D815362A2}" cxnId="{FB2443CB-D293-428A-A138-D2EE6465CAF0}" type="sibTrans">
      <dgm:prSet/>
      <dgm:spPr/>
      <dgm:t>
        <a:bodyPr/>
        <a:p>
          <a:endParaRPr lang="zh-CN" altLang="en-US"/>
        </a:p>
      </dgm:t>
    </dgm:pt>
    <dgm:pt modelId="{6314E719-E7EA-4958-9D0F-EED185A89C07}">
      <dgm:prSet phldrT="[文本]"/>
      <dgm:spPr/>
      <dgm:t>
        <a:bodyPr/>
        <a:p>
          <a:r>
            <a:rPr lang="zh-CN" altLang="en-US"/>
            <a:t>教学办审核</a:t>
          </a:r>
        </a:p>
      </dgm:t>
    </dgm:pt>
    <dgm:pt modelId="{2F0CAF82-2B78-419C-8D84-5C86E1CF17A2}" cxnId="{B38C5841-5FC3-4CA1-8E75-106D2692D2AF}" type="parTrans">
      <dgm:prSet/>
      <dgm:spPr/>
      <dgm:t>
        <a:bodyPr/>
        <a:p>
          <a:endParaRPr lang="zh-CN" altLang="en-US"/>
        </a:p>
      </dgm:t>
    </dgm:pt>
    <dgm:pt modelId="{7545722C-A97C-4499-AFBC-C52F3B0E1FC3}" cxnId="{B38C5841-5FC3-4CA1-8E75-106D2692D2AF}" type="sibTrans">
      <dgm:prSet/>
      <dgm:spPr/>
      <dgm:t>
        <a:bodyPr/>
        <a:p>
          <a:endParaRPr lang="zh-CN" altLang="en-US"/>
        </a:p>
      </dgm:t>
    </dgm:pt>
    <dgm:pt modelId="{18BADFAB-2C03-41C8-BEE9-B38F345B0EB4}" type="pres">
      <dgm:prSet presAssocID="{FDC575B7-A2A3-468D-8C80-4CA84FBEE9B3}" presName="Name0" presStyleCnt="0">
        <dgm:presLayoutVars>
          <dgm:dir/>
          <dgm:resizeHandles val="exact"/>
        </dgm:presLayoutVars>
      </dgm:prSet>
      <dgm:spPr/>
    </dgm:pt>
    <dgm:pt modelId="{BE2C8189-2C63-4423-9099-B9F4E5E8D788}" type="pres">
      <dgm:prSet presAssocID="{C6D1C9E3-E4BC-4694-A5CF-17F128336F0D}" presName="parTxOnly" presStyleLbl="node1" presStyleIdx="0" presStyleCnt="3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A3322132-C95D-4C33-91DF-C90CF307E52E}" type="pres">
      <dgm:prSet presAssocID="{ABCF28DD-5EB6-4E83-AE2D-EE14B2B9329A}" presName="parSpace" presStyleCnt="0"/>
      <dgm:spPr/>
    </dgm:pt>
    <dgm:pt modelId="{145429BE-9C4C-45FB-8FF6-9227DFB4412D}" type="pres">
      <dgm:prSet presAssocID="{6160ECA7-411F-4094-8848-A3815FBD23FA}" presName="parTxOnly" presStyleLbl="node1" presStyleIdx="1" presStyleCnt="3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53A0A29B-D930-4E62-AC33-9C7A8151F7D4}" type="pres">
      <dgm:prSet presAssocID="{DB5D3815-1232-4789-BE85-B28D815362A2}" presName="parSpace" presStyleCnt="0"/>
      <dgm:spPr/>
    </dgm:pt>
    <dgm:pt modelId="{9E8C786D-3572-4A6E-9502-6E4F77C7245B}" type="pres">
      <dgm:prSet presAssocID="{6314E719-E7EA-4958-9D0F-EED185A89C07}" presName="parTxOnly" presStyleLbl="node1" presStyleIdx="2" presStyleCnt="3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2EB2BDFA-2AA3-432F-BE0C-25748258952C}" srcId="{FDC575B7-A2A3-468D-8C80-4CA84FBEE9B3}" destId="{C6D1C9E3-E4BC-4694-A5CF-17F128336F0D}" srcOrd="0" destOrd="0" parTransId="{2CD805D5-6641-4239-8261-924D4A34A4C4}" sibTransId="{ABCF28DD-5EB6-4E83-AE2D-EE14B2B9329A}"/>
    <dgm:cxn modelId="{E1D382BE-7C73-495C-BB0B-7D78BDAB3AE3}" type="presOf" srcId="{6314E719-E7EA-4958-9D0F-EED185A89C07}" destId="{9E8C786D-3572-4A6E-9502-6E4F77C7245B}" srcOrd="0" destOrd="0" presId="urn:microsoft.com/office/officeart/2005/8/layout/hChevron3"/>
    <dgm:cxn modelId="{B38C5841-5FC3-4CA1-8E75-106D2692D2AF}" srcId="{FDC575B7-A2A3-468D-8C80-4CA84FBEE9B3}" destId="{6314E719-E7EA-4958-9D0F-EED185A89C07}" srcOrd="2" destOrd="0" parTransId="{2F0CAF82-2B78-419C-8D84-5C86E1CF17A2}" sibTransId="{7545722C-A97C-4499-AFBC-C52F3B0E1FC3}"/>
    <dgm:cxn modelId="{76DE5731-E0CF-45C8-8FEA-477BE69361C1}" type="presOf" srcId="{C6D1C9E3-E4BC-4694-A5CF-17F128336F0D}" destId="{BE2C8189-2C63-4423-9099-B9F4E5E8D788}" srcOrd="0" destOrd="0" presId="urn:microsoft.com/office/officeart/2005/8/layout/hChevron3"/>
    <dgm:cxn modelId="{1DA2CAFC-AF11-45C2-9C09-6B4489762B25}" type="presOf" srcId="{6160ECA7-411F-4094-8848-A3815FBD23FA}" destId="{145429BE-9C4C-45FB-8FF6-9227DFB4412D}" srcOrd="0" destOrd="0" presId="urn:microsoft.com/office/officeart/2005/8/layout/hChevron3"/>
    <dgm:cxn modelId="{FB2443CB-D293-428A-A138-D2EE6465CAF0}" srcId="{FDC575B7-A2A3-468D-8C80-4CA84FBEE9B3}" destId="{6160ECA7-411F-4094-8848-A3815FBD23FA}" srcOrd="1" destOrd="0" parTransId="{513E2A8C-F38C-4DFE-8A18-513B385D27EF}" sibTransId="{DB5D3815-1232-4789-BE85-B28D815362A2}"/>
    <dgm:cxn modelId="{847C4ED0-1FE7-40C6-A867-F3B475F19534}" type="presOf" srcId="{FDC575B7-A2A3-468D-8C80-4CA84FBEE9B3}" destId="{18BADFAB-2C03-41C8-BEE9-B38F345B0EB4}" srcOrd="0" destOrd="0" presId="urn:microsoft.com/office/officeart/2005/8/layout/hChevron3"/>
    <dgm:cxn modelId="{40823522-C941-4FFC-A530-B61E724E8E4A}" type="presParOf" srcId="{18BADFAB-2C03-41C8-BEE9-B38F345B0EB4}" destId="{BE2C8189-2C63-4423-9099-B9F4E5E8D788}" srcOrd="0" destOrd="0" presId="urn:microsoft.com/office/officeart/2005/8/layout/hChevron3"/>
    <dgm:cxn modelId="{43272BCC-D73F-4DEA-B73C-1556856382AD}" type="presParOf" srcId="{18BADFAB-2C03-41C8-BEE9-B38F345B0EB4}" destId="{A3322132-C95D-4C33-91DF-C90CF307E52E}" srcOrd="1" destOrd="0" presId="urn:microsoft.com/office/officeart/2005/8/layout/hChevron3"/>
    <dgm:cxn modelId="{4879182F-5B8A-4F36-92C9-8FF61820906A}" type="presParOf" srcId="{18BADFAB-2C03-41C8-BEE9-B38F345B0EB4}" destId="{145429BE-9C4C-45FB-8FF6-9227DFB4412D}" srcOrd="2" destOrd="0" presId="urn:microsoft.com/office/officeart/2005/8/layout/hChevron3"/>
    <dgm:cxn modelId="{5F0487E8-848A-4CD9-8772-DC33CF3F62F6}" type="presParOf" srcId="{18BADFAB-2C03-41C8-BEE9-B38F345B0EB4}" destId="{53A0A29B-D930-4E62-AC33-9C7A8151F7D4}" srcOrd="3" destOrd="0" presId="urn:microsoft.com/office/officeart/2005/8/layout/hChevron3"/>
    <dgm:cxn modelId="{FA4C80A5-72BC-44AA-B79A-D4CBB3C1FC13}" type="presParOf" srcId="{18BADFAB-2C03-41C8-BEE9-B38F345B0EB4}" destId="{9E8C786D-3572-4A6E-9502-6E4F77C7245B}" srcOrd="4" destOrd="0" presId="urn:microsoft.com/office/officeart/2005/8/layout/hChevron3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2C8189-2C63-4423-9099-B9F4E5E8D788}">
      <dsp:nvSpPr>
        <dsp:cNvPr id="0" name=""/>
        <dsp:cNvSpPr/>
      </dsp:nvSpPr>
      <dsp:spPr>
        <a:xfrm>
          <a:off x="2317" y="75652"/>
          <a:ext cx="2026797" cy="81071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2682" tIns="61341" rIns="30671" bIns="61341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300" kern="1200"/>
            <a:t>教师申请</a:t>
          </a:r>
        </a:p>
      </dsp:txBody>
      <dsp:txXfrm>
        <a:off x="2317" y="75652"/>
        <a:ext cx="1824117" cy="810719"/>
      </dsp:txXfrm>
    </dsp:sp>
    <dsp:sp modelId="{145429BE-9C4C-45FB-8FF6-9227DFB4412D}">
      <dsp:nvSpPr>
        <dsp:cNvPr id="0" name=""/>
        <dsp:cNvSpPr/>
      </dsp:nvSpPr>
      <dsp:spPr>
        <a:xfrm>
          <a:off x="1623756" y="75652"/>
          <a:ext cx="2026797" cy="81071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012" tIns="61341" rIns="30671" bIns="61341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300" kern="1200"/>
            <a:t>院系审核</a:t>
          </a:r>
        </a:p>
      </dsp:txBody>
      <dsp:txXfrm>
        <a:off x="2029116" y="75652"/>
        <a:ext cx="1216078" cy="810719"/>
      </dsp:txXfrm>
    </dsp:sp>
    <dsp:sp modelId="{9E8C786D-3572-4A6E-9502-6E4F77C7245B}">
      <dsp:nvSpPr>
        <dsp:cNvPr id="0" name=""/>
        <dsp:cNvSpPr/>
      </dsp:nvSpPr>
      <dsp:spPr>
        <a:xfrm>
          <a:off x="3245194" y="75652"/>
          <a:ext cx="2026797" cy="81071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012" tIns="61341" rIns="30671" bIns="61341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300" kern="1200"/>
            <a:t>教学办审核</a:t>
          </a:r>
        </a:p>
      </dsp:txBody>
      <dsp:txXfrm>
        <a:off x="3650554" y="75652"/>
        <a:ext cx="1216078" cy="8107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type="homePlate" r:blip="" rot="180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type="chevron" r:blip="" rot="180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type="homePlate" r:blip="" rot="180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type="chevron" r:blip="" rot="180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</Words>
  <Characters>281</Characters>
  <Lines>2</Lines>
  <Paragraphs>1</Paragraphs>
  <TotalTime>23</TotalTime>
  <ScaleCrop>false</ScaleCrop>
  <LinksUpToDate>false</LinksUpToDate>
  <CharactersWithSpaces>329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2018-06-25T16:27:00Z</dcterms:created>
  <dc:creator>sunny</dc:creator>
  <cp:lastModifiedBy>hmj</cp:lastModifiedBy>
  <dcterms:modified xsi:type="dcterms:W3CDTF">2019-06-05T02:22:39Z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