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7E" w:rsidRPr="00144BD4" w:rsidRDefault="00DC1E7E" w:rsidP="00DC1E7E">
      <w:pPr>
        <w:ind w:leftChars="-405" w:left="-1134" w:rightChars="-364" w:right="-1019"/>
        <w:jc w:val="center"/>
        <w:rPr>
          <w:rFonts w:ascii="华文中宋" w:eastAsia="华文中宋" w:hAnsi="华文中宋"/>
          <w:bCs/>
          <w:color w:val="FF0000"/>
          <w:w w:val="59"/>
          <w:kern w:val="72"/>
          <w:sz w:val="180"/>
          <w:szCs w:val="180"/>
        </w:rPr>
      </w:pPr>
      <w:r w:rsidRPr="00144BD4">
        <w:rPr>
          <w:rFonts w:ascii="华文中宋" w:eastAsia="华文中宋" w:hAnsi="华文中宋" w:hint="eastAsia"/>
          <w:bCs/>
          <w:color w:val="FF0000"/>
          <w:w w:val="59"/>
          <w:kern w:val="72"/>
          <w:sz w:val="180"/>
          <w:szCs w:val="180"/>
        </w:rPr>
        <w:t>合肥工业大学文件</w:t>
      </w:r>
    </w:p>
    <w:p w:rsidR="00DC1E7E" w:rsidRPr="00144BD4" w:rsidRDefault="00DC1E7E" w:rsidP="00DC1E7E">
      <w:pPr>
        <w:adjustRightInd w:val="0"/>
        <w:snapToGrid w:val="0"/>
        <w:spacing w:before="240" w:line="578" w:lineRule="exact"/>
        <w:jc w:val="center"/>
        <w:rPr>
          <w:rFonts w:ascii="仿宋_GB2312" w:eastAsia="仿宋_GB2312"/>
          <w:kern w:val="32"/>
          <w:sz w:val="32"/>
          <w:szCs w:val="32"/>
          <w:lang w:val="zh-CN"/>
        </w:rPr>
      </w:pPr>
      <w:bookmarkStart w:id="0" w:name="文件编号"/>
      <w:r w:rsidRPr="00144BD4">
        <w:rPr>
          <w:rFonts w:ascii="仿宋_GB2312" w:eastAsia="仿宋_GB2312" w:hint="eastAsia"/>
          <w:sz w:val="32"/>
          <w:szCs w:val="32"/>
        </w:rPr>
        <w:t>合工大政发〔2017〕34号</w:t>
      </w:r>
      <w:bookmarkEnd w:id="0"/>
      <w:r w:rsidRPr="00144BD4">
        <w:rPr>
          <w:rFonts w:ascii="仿宋_GB2312" w:eastAsia="仿宋_GB2312" w:hint="eastAsia"/>
          <w:sz w:val="32"/>
          <w:szCs w:val="32"/>
        </w:rPr>
        <w:t xml:space="preserve">        </w:t>
      </w:r>
    </w:p>
    <w:p w:rsidR="00DC1E7E" w:rsidRPr="00144BD4" w:rsidRDefault="00DC1E7E" w:rsidP="00DC1E7E">
      <w:pPr>
        <w:jc w:val="center"/>
        <w:rPr>
          <w:rFonts w:ascii="宋体" w:hAnsi="宋体"/>
          <w:b/>
          <w:color w:val="FF0000"/>
          <w:sz w:val="44"/>
          <w:szCs w:val="44"/>
        </w:rPr>
      </w:pPr>
      <w:r w:rsidRPr="00134AEE">
        <w:rPr>
          <w:rFonts w:ascii="宋体" w:hAnsi="宋体"/>
          <w:b/>
          <w:noProof/>
          <w:sz w:val="44"/>
          <w:szCs w:val="44"/>
        </w:rPr>
        <w:pict>
          <v:shapetype id="_x0000_t32" coordsize="21600,21600" o:spt="32" o:oned="t" path="m,l21600,21600e" filled="f">
            <v:path arrowok="t" fillok="f" o:connecttype="none"/>
            <o:lock v:ext="edit" shapetype="t"/>
          </v:shapetype>
          <v:shape id="_x0000_s2050" type="#_x0000_t32" style="position:absolute;left:0;text-align:left;margin-left:-11.1pt;margin-top:14.7pt;width:434.1pt;height:.05pt;z-index:251660288" o:connectortype="straight" strokecolor="red" strokeweight="5.5pt"/>
        </w:pict>
      </w:r>
    </w:p>
    <w:p w:rsidR="00DC1E7E" w:rsidRPr="00144BD4" w:rsidRDefault="00DC1E7E" w:rsidP="00DC1E7E">
      <w:pPr>
        <w:spacing w:line="560" w:lineRule="exact"/>
        <w:jc w:val="center"/>
        <w:rPr>
          <w:rFonts w:ascii="方正小标宋简体" w:eastAsia="方正小标宋简体"/>
          <w:sz w:val="36"/>
          <w:szCs w:val="36"/>
        </w:rPr>
      </w:pPr>
      <w:r w:rsidRPr="00144BD4">
        <w:rPr>
          <w:rFonts w:ascii="方正小标宋简体" w:eastAsia="方正小标宋简体" w:hint="eastAsia"/>
          <w:sz w:val="36"/>
          <w:szCs w:val="36"/>
        </w:rPr>
        <w:t>关于印发</w:t>
      </w:r>
      <w:proofErr w:type="gramStart"/>
      <w:r w:rsidRPr="00144BD4">
        <w:rPr>
          <w:rFonts w:ascii="方正小标宋简体" w:eastAsia="方正小标宋简体" w:hint="eastAsia"/>
          <w:sz w:val="36"/>
          <w:szCs w:val="36"/>
        </w:rPr>
        <w:t>《</w:t>
      </w:r>
      <w:proofErr w:type="gramEnd"/>
      <w:r w:rsidRPr="00144BD4">
        <w:rPr>
          <w:rFonts w:ascii="方正小标宋简体" w:eastAsia="方正小标宋简体" w:hint="eastAsia"/>
          <w:sz w:val="36"/>
          <w:szCs w:val="36"/>
        </w:rPr>
        <w:t>合肥工业大学教学工作量考核</w:t>
      </w:r>
    </w:p>
    <w:p w:rsidR="00DC1E7E" w:rsidRPr="00144BD4" w:rsidRDefault="00DC1E7E" w:rsidP="00DC1E7E">
      <w:pPr>
        <w:spacing w:line="560" w:lineRule="exact"/>
        <w:jc w:val="center"/>
        <w:rPr>
          <w:rFonts w:ascii="方正小标宋简体" w:eastAsia="方正小标宋简体"/>
          <w:sz w:val="36"/>
          <w:szCs w:val="36"/>
        </w:rPr>
      </w:pPr>
      <w:r w:rsidRPr="00144BD4">
        <w:rPr>
          <w:rFonts w:ascii="方正小标宋简体" w:eastAsia="方正小标宋简体" w:hint="eastAsia"/>
          <w:sz w:val="36"/>
          <w:szCs w:val="36"/>
        </w:rPr>
        <w:t>管理暂行办法</w:t>
      </w:r>
      <w:proofErr w:type="gramStart"/>
      <w:r w:rsidRPr="00144BD4">
        <w:rPr>
          <w:rFonts w:ascii="方正小标宋简体" w:eastAsia="方正小标宋简体" w:hint="eastAsia"/>
          <w:sz w:val="36"/>
          <w:szCs w:val="36"/>
        </w:rPr>
        <w:t>》</w:t>
      </w:r>
      <w:proofErr w:type="gramEnd"/>
      <w:r w:rsidRPr="00144BD4">
        <w:rPr>
          <w:rFonts w:ascii="方正小标宋简体" w:eastAsia="方正小标宋简体" w:hint="eastAsia"/>
          <w:sz w:val="36"/>
          <w:szCs w:val="36"/>
        </w:rPr>
        <w:t>的通知</w:t>
      </w:r>
    </w:p>
    <w:p w:rsidR="00DC1E7E" w:rsidRPr="00144BD4" w:rsidRDefault="00DC1E7E" w:rsidP="00DC1E7E">
      <w:pPr>
        <w:spacing w:line="560" w:lineRule="exact"/>
        <w:jc w:val="center"/>
        <w:rPr>
          <w:rFonts w:ascii="方正小标宋简体" w:eastAsia="方正小标宋简体"/>
          <w:b/>
          <w:sz w:val="36"/>
          <w:szCs w:val="36"/>
        </w:rPr>
      </w:pPr>
    </w:p>
    <w:p w:rsidR="00DC1E7E" w:rsidRPr="00144BD4" w:rsidRDefault="00DC1E7E" w:rsidP="00DC1E7E">
      <w:pPr>
        <w:spacing w:line="560" w:lineRule="exact"/>
        <w:rPr>
          <w:rFonts w:ascii="仿宋_GB2312" w:eastAsia="仿宋_GB2312" w:hAnsi="宋体" w:cs="仿宋_GB2312"/>
          <w:color w:val="000000"/>
          <w:kern w:val="0"/>
          <w:sz w:val="32"/>
          <w:szCs w:val="32"/>
        </w:rPr>
      </w:pPr>
      <w:r w:rsidRPr="00144BD4">
        <w:rPr>
          <w:rFonts w:ascii="仿宋_GB2312" w:eastAsia="仿宋_GB2312" w:hAnsi="宋体" w:cs="仿宋_GB2312" w:hint="eastAsia"/>
          <w:color w:val="000000"/>
          <w:kern w:val="0"/>
          <w:sz w:val="32"/>
          <w:szCs w:val="32"/>
        </w:rPr>
        <w:t>各相关单位：</w:t>
      </w:r>
    </w:p>
    <w:p w:rsidR="00DC1E7E" w:rsidRPr="00144BD4" w:rsidRDefault="00DC1E7E" w:rsidP="00DC1E7E">
      <w:pPr>
        <w:spacing w:line="560" w:lineRule="exact"/>
        <w:rPr>
          <w:rFonts w:ascii="仿宋_GB2312" w:eastAsia="仿宋_GB2312" w:hAnsi="宋体" w:cs="仿宋_GB2312"/>
          <w:color w:val="000000"/>
          <w:kern w:val="0"/>
          <w:sz w:val="32"/>
          <w:szCs w:val="32"/>
        </w:rPr>
      </w:pPr>
      <w:r w:rsidRPr="00144BD4">
        <w:rPr>
          <w:rFonts w:ascii="仿宋_GB2312" w:eastAsia="仿宋_GB2312" w:hAnsi="宋体" w:cs="仿宋_GB2312" w:hint="eastAsia"/>
          <w:color w:val="000000"/>
          <w:kern w:val="0"/>
          <w:sz w:val="32"/>
          <w:szCs w:val="32"/>
        </w:rPr>
        <w:t xml:space="preserve">    《合肥工业大学教学工作量考核管理暂行办法》经201</w:t>
      </w:r>
      <w:r w:rsidRPr="00144BD4">
        <w:rPr>
          <w:rFonts w:ascii="仿宋_GB2312" w:eastAsia="仿宋_GB2312" w:hAnsi="宋体" w:cs="仿宋_GB2312"/>
          <w:color w:val="000000"/>
          <w:kern w:val="0"/>
          <w:sz w:val="32"/>
          <w:szCs w:val="32"/>
        </w:rPr>
        <w:t>7</w:t>
      </w:r>
      <w:r w:rsidRPr="00144BD4">
        <w:rPr>
          <w:rFonts w:ascii="仿宋_GB2312" w:eastAsia="仿宋_GB2312" w:hAnsi="宋体" w:cs="仿宋_GB2312" w:hint="eastAsia"/>
          <w:color w:val="000000"/>
          <w:kern w:val="0"/>
          <w:sz w:val="32"/>
          <w:szCs w:val="32"/>
        </w:rPr>
        <w:t>年</w:t>
      </w:r>
      <w:r w:rsidRPr="00144BD4">
        <w:rPr>
          <w:rFonts w:ascii="仿宋_GB2312" w:eastAsia="仿宋_GB2312" w:hAnsi="宋体" w:cs="仿宋_GB2312"/>
          <w:color w:val="000000"/>
          <w:kern w:val="0"/>
          <w:sz w:val="32"/>
          <w:szCs w:val="32"/>
        </w:rPr>
        <w:t>5</w:t>
      </w:r>
      <w:r w:rsidRPr="00144BD4">
        <w:rPr>
          <w:rFonts w:ascii="仿宋_GB2312" w:eastAsia="仿宋_GB2312" w:hAnsi="宋体" w:cs="仿宋_GB2312" w:hint="eastAsia"/>
          <w:color w:val="000000"/>
          <w:kern w:val="0"/>
          <w:sz w:val="32"/>
          <w:szCs w:val="32"/>
        </w:rPr>
        <w:t>月</w:t>
      </w:r>
      <w:r w:rsidRPr="00144BD4">
        <w:rPr>
          <w:rFonts w:ascii="仿宋_GB2312" w:eastAsia="仿宋_GB2312" w:hAnsi="宋体" w:cs="仿宋_GB2312"/>
          <w:color w:val="000000"/>
          <w:kern w:val="0"/>
          <w:sz w:val="32"/>
          <w:szCs w:val="32"/>
        </w:rPr>
        <w:t>4</w:t>
      </w:r>
      <w:r w:rsidRPr="00144BD4">
        <w:rPr>
          <w:rFonts w:ascii="仿宋_GB2312" w:eastAsia="仿宋_GB2312" w:hAnsi="宋体" w:cs="仿宋_GB2312" w:hint="eastAsia"/>
          <w:color w:val="000000"/>
          <w:kern w:val="0"/>
          <w:sz w:val="32"/>
          <w:szCs w:val="32"/>
        </w:rPr>
        <w:t>日校长办公会研究通过，现印发给你们，请遵照执行。</w:t>
      </w:r>
    </w:p>
    <w:p w:rsidR="00DC1E7E" w:rsidRPr="00144BD4" w:rsidRDefault="00DC1E7E" w:rsidP="00DC1E7E">
      <w:pPr>
        <w:spacing w:line="560" w:lineRule="exact"/>
        <w:rPr>
          <w:rFonts w:ascii="仿宋_GB2312" w:eastAsia="仿宋_GB2312" w:hAnsi="宋体" w:cs="仿宋_GB2312"/>
          <w:color w:val="000000"/>
          <w:kern w:val="0"/>
          <w:sz w:val="32"/>
          <w:szCs w:val="32"/>
        </w:rPr>
      </w:pPr>
    </w:p>
    <w:p w:rsidR="00DC1E7E" w:rsidRPr="00144BD4" w:rsidRDefault="00DC1E7E" w:rsidP="00DC1E7E">
      <w:pPr>
        <w:widowControl/>
        <w:spacing w:line="560" w:lineRule="exact"/>
        <w:ind w:firstLineChars="200" w:firstLine="640"/>
        <w:jc w:val="left"/>
        <w:rPr>
          <w:rFonts w:ascii="仿宋_GB2312" w:eastAsia="仿宋_GB2312" w:hAnsi="宋体" w:cs="宋体"/>
          <w:kern w:val="0"/>
          <w:sz w:val="32"/>
          <w:szCs w:val="32"/>
        </w:rPr>
      </w:pPr>
      <w:r w:rsidRPr="00144BD4">
        <w:rPr>
          <w:rFonts w:ascii="仿宋_GB2312" w:eastAsia="仿宋_GB2312" w:hAnsi="宋体" w:cs="宋体" w:hint="eastAsia"/>
          <w:kern w:val="0"/>
          <w:sz w:val="32"/>
          <w:szCs w:val="32"/>
        </w:rPr>
        <w:t xml:space="preserve">附件：《合肥工业大学教学工作量考核管理暂行办法》 </w:t>
      </w:r>
    </w:p>
    <w:p w:rsidR="00DC1E7E" w:rsidRPr="00144BD4" w:rsidRDefault="00DC1E7E" w:rsidP="00DC1E7E">
      <w:pPr>
        <w:widowControl/>
        <w:spacing w:line="560" w:lineRule="exact"/>
        <w:ind w:firstLineChars="200" w:firstLine="640"/>
        <w:jc w:val="left"/>
        <w:rPr>
          <w:rFonts w:ascii="仿宋_GB2312" w:eastAsia="仿宋_GB2312" w:hAnsi="宋体" w:cs="宋体"/>
          <w:kern w:val="0"/>
          <w:sz w:val="32"/>
          <w:szCs w:val="32"/>
        </w:rPr>
      </w:pPr>
      <w:r w:rsidRPr="00144BD4">
        <w:rPr>
          <w:rFonts w:ascii="仿宋_GB2312" w:eastAsia="仿宋_GB2312" w:hAnsi="宋体" w:cs="宋体" w:hint="eastAsia"/>
          <w:kern w:val="0"/>
          <w:sz w:val="32"/>
          <w:szCs w:val="32"/>
        </w:rPr>
        <w:t xml:space="preserve">                      </w:t>
      </w:r>
    </w:p>
    <w:p w:rsidR="00DC1E7E" w:rsidRPr="00144BD4" w:rsidRDefault="00DC1E7E" w:rsidP="00DC1E7E">
      <w:pPr>
        <w:widowControl/>
        <w:spacing w:line="560" w:lineRule="exact"/>
        <w:ind w:firstLineChars="200" w:firstLine="640"/>
        <w:jc w:val="left"/>
        <w:rPr>
          <w:rFonts w:ascii="仿宋_GB2312" w:eastAsia="仿宋_GB2312" w:hAnsi="宋体" w:cs="宋体"/>
          <w:kern w:val="0"/>
          <w:sz w:val="32"/>
          <w:szCs w:val="32"/>
        </w:rPr>
      </w:pPr>
    </w:p>
    <w:p w:rsidR="00DC1E7E" w:rsidRPr="00144BD4" w:rsidRDefault="00DC1E7E" w:rsidP="00DC1E7E">
      <w:pPr>
        <w:widowControl/>
        <w:spacing w:line="560" w:lineRule="exact"/>
        <w:ind w:firstLineChars="1650" w:firstLine="5280"/>
        <w:jc w:val="left"/>
        <w:rPr>
          <w:rFonts w:ascii="仿宋_GB2312" w:eastAsia="仿宋_GB2312" w:hAnsi="宋体" w:cs="仿宋_GB2312"/>
          <w:color w:val="000000"/>
          <w:kern w:val="0"/>
          <w:sz w:val="32"/>
          <w:szCs w:val="32"/>
        </w:rPr>
      </w:pPr>
      <w:r w:rsidRPr="00144BD4">
        <w:rPr>
          <w:rFonts w:ascii="仿宋_GB2312" w:eastAsia="仿宋_GB2312" w:hAnsi="宋体" w:cs="仿宋_GB2312" w:hint="eastAsia"/>
          <w:color w:val="000000"/>
          <w:kern w:val="0"/>
          <w:sz w:val="32"/>
          <w:szCs w:val="32"/>
        </w:rPr>
        <w:t xml:space="preserve"> 合肥工业大学</w:t>
      </w:r>
    </w:p>
    <w:p w:rsidR="00DC1E7E" w:rsidRPr="00144BD4" w:rsidRDefault="00DC1E7E" w:rsidP="00DC1E7E">
      <w:pPr>
        <w:rPr>
          <w:rFonts w:ascii="仿宋_GB2312" w:eastAsia="仿宋_GB2312" w:hAnsi="宋体" w:cs="仿宋_GB2312"/>
          <w:color w:val="000000"/>
          <w:kern w:val="0"/>
          <w:sz w:val="32"/>
          <w:szCs w:val="32"/>
        </w:rPr>
      </w:pPr>
      <w:r w:rsidRPr="00144BD4">
        <w:rPr>
          <w:rFonts w:ascii="仿宋_GB2312" w:eastAsia="仿宋_GB2312" w:hAnsi="宋体" w:cs="仿宋_GB2312" w:hint="eastAsia"/>
          <w:color w:val="000000"/>
          <w:kern w:val="0"/>
          <w:sz w:val="32"/>
          <w:szCs w:val="32"/>
        </w:rPr>
        <w:t xml:space="preserve">                                 2017年</w:t>
      </w:r>
      <w:r w:rsidRPr="00144BD4">
        <w:rPr>
          <w:rFonts w:ascii="仿宋_GB2312" w:eastAsia="仿宋_GB2312" w:hAnsi="宋体" w:cs="仿宋_GB2312"/>
          <w:color w:val="000000"/>
          <w:kern w:val="0"/>
          <w:sz w:val="32"/>
          <w:szCs w:val="32"/>
        </w:rPr>
        <w:t>5</w:t>
      </w:r>
      <w:r w:rsidRPr="00144BD4">
        <w:rPr>
          <w:rFonts w:ascii="仿宋_GB2312" w:eastAsia="仿宋_GB2312" w:hAnsi="宋体" w:cs="仿宋_GB2312" w:hint="eastAsia"/>
          <w:color w:val="000000"/>
          <w:kern w:val="0"/>
          <w:sz w:val="32"/>
          <w:szCs w:val="32"/>
        </w:rPr>
        <w:t>月</w:t>
      </w:r>
      <w:r w:rsidRPr="00144BD4">
        <w:rPr>
          <w:rFonts w:ascii="仿宋_GB2312" w:eastAsia="仿宋_GB2312" w:hAnsi="宋体" w:cs="仿宋_GB2312"/>
          <w:color w:val="000000"/>
          <w:kern w:val="0"/>
          <w:sz w:val="32"/>
          <w:szCs w:val="32"/>
        </w:rPr>
        <w:t>8</w:t>
      </w:r>
      <w:r w:rsidRPr="00144BD4">
        <w:rPr>
          <w:rFonts w:ascii="仿宋_GB2312" w:eastAsia="仿宋_GB2312" w:hAnsi="宋体" w:cs="仿宋_GB2312" w:hint="eastAsia"/>
          <w:color w:val="000000"/>
          <w:kern w:val="0"/>
          <w:sz w:val="32"/>
          <w:szCs w:val="32"/>
        </w:rPr>
        <w:t>日</w:t>
      </w:r>
    </w:p>
    <w:p w:rsidR="00DC1E7E" w:rsidRPr="00144BD4" w:rsidRDefault="00DC1E7E" w:rsidP="00DC1E7E">
      <w:pPr>
        <w:ind w:firstLineChars="200" w:firstLine="640"/>
        <w:rPr>
          <w:rFonts w:ascii="仿宋_GB2312" w:eastAsia="仿宋_GB2312" w:hAnsi="宋体" w:cs="宋体"/>
          <w:kern w:val="0"/>
          <w:sz w:val="32"/>
          <w:szCs w:val="32"/>
        </w:rPr>
      </w:pPr>
    </w:p>
    <w:p w:rsidR="00DC1E7E" w:rsidRPr="00144BD4" w:rsidRDefault="00DC1E7E" w:rsidP="00DC1E7E">
      <w:pPr>
        <w:ind w:firstLineChars="200" w:firstLine="640"/>
      </w:pPr>
      <w:r w:rsidRPr="00144BD4">
        <w:rPr>
          <w:rFonts w:ascii="仿宋_GB2312" w:eastAsia="仿宋_GB2312" w:hAnsi="宋体" w:cs="宋体" w:hint="eastAsia"/>
          <w:kern w:val="0"/>
          <w:sz w:val="32"/>
          <w:szCs w:val="32"/>
        </w:rPr>
        <w:t>（此件主动公开）</w:t>
      </w:r>
    </w:p>
    <w:p w:rsidR="00DC1E7E" w:rsidRPr="00144BD4" w:rsidRDefault="00DC1E7E" w:rsidP="00DC1E7E">
      <w:pPr>
        <w:pStyle w:val="1"/>
        <w:rPr>
          <w:shd w:val="clear" w:color="auto" w:fill="FFFFFF"/>
        </w:rPr>
      </w:pPr>
      <w:bookmarkStart w:id="1" w:name="_Toc531861737"/>
      <w:r w:rsidRPr="00144BD4">
        <w:rPr>
          <w:rFonts w:hint="eastAsia"/>
          <w:shd w:val="clear" w:color="auto" w:fill="FFFFFF"/>
        </w:rPr>
        <w:lastRenderedPageBreak/>
        <w:t>合肥工业大学教学工作量考核管理暂行办法</w:t>
      </w:r>
      <w:bookmarkEnd w:id="1"/>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为了规范教学管理，提高教学质量，鼓励和引导教师积极投入教学工作，科学合理评价教师劳动，根据国家教育行政管理部门有关文件精神，结合学校具体情况，特制定《合肥工业大学教学工作量考核管理暂行办法》。</w:t>
      </w:r>
    </w:p>
    <w:p w:rsidR="00DC1E7E" w:rsidRPr="00144BD4" w:rsidRDefault="00DC1E7E" w:rsidP="00DC1E7E">
      <w:pPr>
        <w:spacing w:line="560" w:lineRule="exact"/>
        <w:ind w:firstLineChars="200" w:firstLine="562"/>
        <w:rPr>
          <w:rFonts w:asciiTheme="minorEastAsia" w:hAnsiTheme="minorEastAsia"/>
          <w:b/>
          <w:szCs w:val="28"/>
        </w:rPr>
      </w:pPr>
      <w:r w:rsidRPr="00144BD4">
        <w:rPr>
          <w:rFonts w:asciiTheme="minorEastAsia" w:hAnsiTheme="minorEastAsia" w:hint="eastAsia"/>
          <w:b/>
          <w:szCs w:val="28"/>
        </w:rPr>
        <w:t>一、适用范围</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1.本办法所指的教学工作包括全日制本科生、研究生教学；</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2.本办法第二条“年度定额教学工作量”适用于各教学实体单位的教师；</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3.非教学实体单位教师承担教学工作的按照本办法第三条计算教学工作量，不作定额考核。</w:t>
      </w:r>
    </w:p>
    <w:p w:rsidR="00DC1E7E" w:rsidRPr="00144BD4" w:rsidRDefault="00DC1E7E" w:rsidP="00DC1E7E">
      <w:pPr>
        <w:spacing w:line="560" w:lineRule="exact"/>
        <w:ind w:firstLineChars="200" w:firstLine="562"/>
        <w:rPr>
          <w:rFonts w:asciiTheme="minorEastAsia" w:hAnsiTheme="minorEastAsia"/>
          <w:b/>
          <w:szCs w:val="28"/>
        </w:rPr>
      </w:pPr>
      <w:r w:rsidRPr="00144BD4">
        <w:rPr>
          <w:rFonts w:asciiTheme="minorEastAsia" w:hAnsiTheme="minorEastAsia" w:hint="eastAsia"/>
          <w:b/>
          <w:szCs w:val="28"/>
        </w:rPr>
        <w:t>二、年度定额教学工作量</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学校教学工作量实行分类定额考核（见表1），完成年度定额工作量以及本科课堂教学最低学时要求，是教师年度考核合格的必要条件。</w:t>
      </w:r>
    </w:p>
    <w:p w:rsidR="00DC1E7E" w:rsidRPr="00144BD4" w:rsidRDefault="00DC1E7E" w:rsidP="00DC1E7E">
      <w:pPr>
        <w:spacing w:line="560" w:lineRule="exact"/>
        <w:jc w:val="center"/>
        <w:rPr>
          <w:rFonts w:asciiTheme="minorEastAsia" w:hAnsiTheme="minorEastAsia"/>
          <w:szCs w:val="28"/>
        </w:rPr>
      </w:pPr>
      <w:r w:rsidRPr="00144BD4">
        <w:rPr>
          <w:rFonts w:asciiTheme="minorEastAsia" w:hAnsiTheme="minorEastAsia" w:hint="eastAsia"/>
          <w:szCs w:val="28"/>
        </w:rPr>
        <w:t>表1 工作量定额标准</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2232"/>
        <w:gridCol w:w="2267"/>
        <w:gridCol w:w="1667"/>
      </w:tblGrid>
      <w:tr w:rsidR="00DC1E7E" w:rsidRPr="00144BD4" w:rsidTr="00B2553D">
        <w:trPr>
          <w:trHeight w:val="973"/>
          <w:jc w:val="center"/>
        </w:trPr>
        <w:tc>
          <w:tcPr>
            <w:tcW w:w="2460"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教师类别</w:t>
            </w:r>
          </w:p>
        </w:tc>
        <w:tc>
          <w:tcPr>
            <w:tcW w:w="2232"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年度教学工作量定额标准</w:t>
            </w:r>
          </w:p>
        </w:tc>
        <w:tc>
          <w:tcPr>
            <w:tcW w:w="2267"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本科课堂教学年度最低定额</w:t>
            </w:r>
          </w:p>
        </w:tc>
        <w:tc>
          <w:tcPr>
            <w:tcW w:w="1667"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备注</w:t>
            </w:r>
          </w:p>
        </w:tc>
      </w:tr>
      <w:tr w:rsidR="00DC1E7E" w:rsidRPr="00144BD4" w:rsidTr="00B2553D">
        <w:trPr>
          <w:trHeight w:val="561"/>
          <w:jc w:val="center"/>
        </w:trPr>
        <w:tc>
          <w:tcPr>
            <w:tcW w:w="2460"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教学科研类</w:t>
            </w:r>
          </w:p>
        </w:tc>
        <w:tc>
          <w:tcPr>
            <w:tcW w:w="2232"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180学时</w:t>
            </w:r>
          </w:p>
        </w:tc>
        <w:tc>
          <w:tcPr>
            <w:tcW w:w="2267"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32学时</w:t>
            </w:r>
          </w:p>
        </w:tc>
        <w:tc>
          <w:tcPr>
            <w:tcW w:w="1667" w:type="dxa"/>
            <w:vMerge w:val="restart"/>
            <w:vAlign w:val="center"/>
          </w:tcPr>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新进教师第一年的考核标准由各学院酌情确定。</w:t>
            </w:r>
          </w:p>
        </w:tc>
      </w:tr>
      <w:tr w:rsidR="00DC1E7E" w:rsidRPr="00144BD4" w:rsidTr="00B2553D">
        <w:trPr>
          <w:jc w:val="center"/>
        </w:trPr>
        <w:tc>
          <w:tcPr>
            <w:tcW w:w="2460"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教学类(基础课、专业基础课)</w:t>
            </w:r>
          </w:p>
        </w:tc>
        <w:tc>
          <w:tcPr>
            <w:tcW w:w="2232"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300学时</w:t>
            </w:r>
          </w:p>
        </w:tc>
        <w:tc>
          <w:tcPr>
            <w:tcW w:w="2267" w:type="dxa"/>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64学时</w:t>
            </w:r>
          </w:p>
        </w:tc>
        <w:tc>
          <w:tcPr>
            <w:tcW w:w="1667" w:type="dxa"/>
            <w:vMerge/>
            <w:vAlign w:val="center"/>
          </w:tcPr>
          <w:p w:rsidR="00DC1E7E" w:rsidRPr="00144BD4" w:rsidRDefault="00DC1E7E" w:rsidP="00B2553D">
            <w:pPr>
              <w:spacing w:line="440" w:lineRule="exact"/>
              <w:rPr>
                <w:rFonts w:asciiTheme="minorEastAsia" w:hAnsiTheme="minorEastAsia"/>
                <w:szCs w:val="28"/>
              </w:rPr>
            </w:pPr>
          </w:p>
        </w:tc>
      </w:tr>
    </w:tbl>
    <w:p w:rsidR="00DC1E7E" w:rsidRPr="00144BD4" w:rsidRDefault="00DC1E7E" w:rsidP="00DC1E7E">
      <w:pPr>
        <w:spacing w:line="560" w:lineRule="exact"/>
        <w:ind w:firstLineChars="200" w:firstLine="560"/>
        <w:rPr>
          <w:rFonts w:asciiTheme="minorEastAsia" w:hAnsiTheme="minorEastAsia"/>
          <w:b/>
          <w:szCs w:val="28"/>
        </w:rPr>
      </w:pPr>
      <w:r w:rsidRPr="00144BD4">
        <w:rPr>
          <w:rFonts w:asciiTheme="minorEastAsia" w:hAnsiTheme="minorEastAsia" w:hint="eastAsia"/>
          <w:szCs w:val="28"/>
        </w:rPr>
        <w:t xml:space="preserve"> 三</w:t>
      </w:r>
      <w:r w:rsidRPr="00144BD4">
        <w:rPr>
          <w:rFonts w:asciiTheme="minorEastAsia" w:hAnsiTheme="minorEastAsia" w:hint="eastAsia"/>
          <w:b/>
          <w:szCs w:val="28"/>
        </w:rPr>
        <w:t>、教学工作量计算</w:t>
      </w:r>
    </w:p>
    <w:p w:rsidR="00DC1E7E" w:rsidRPr="00144BD4" w:rsidRDefault="00DC1E7E" w:rsidP="00DC1E7E">
      <w:pPr>
        <w:spacing w:beforeLines="50" w:afterLines="50" w:line="560" w:lineRule="exact"/>
        <w:jc w:val="center"/>
        <w:rPr>
          <w:rFonts w:asciiTheme="minorEastAsia" w:hAnsiTheme="minorEastAsia"/>
          <w:szCs w:val="28"/>
        </w:rPr>
      </w:pPr>
      <w:r w:rsidRPr="00144BD4">
        <w:rPr>
          <w:rFonts w:asciiTheme="minorEastAsia" w:hAnsiTheme="minorEastAsia" w:hint="eastAsia"/>
          <w:szCs w:val="28"/>
        </w:rPr>
        <w:lastRenderedPageBreak/>
        <w:t>表2-1本科生课程教学工作量系数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410"/>
        <w:gridCol w:w="3544"/>
      </w:tblGrid>
      <w:tr w:rsidR="00DC1E7E" w:rsidRPr="00144BD4" w:rsidTr="00B2553D">
        <w:trPr>
          <w:jc w:val="center"/>
        </w:trPr>
        <w:tc>
          <w:tcPr>
            <w:tcW w:w="2268"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学生数</w:t>
            </w:r>
          </w:p>
        </w:tc>
        <w:tc>
          <w:tcPr>
            <w:tcW w:w="2410"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工作量系数</w:t>
            </w:r>
          </w:p>
        </w:tc>
        <w:tc>
          <w:tcPr>
            <w:tcW w:w="3544"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备  注</w:t>
            </w:r>
          </w:p>
        </w:tc>
      </w:tr>
      <w:tr w:rsidR="00DC1E7E" w:rsidRPr="00144BD4" w:rsidTr="00B2553D">
        <w:trPr>
          <w:jc w:val="center"/>
        </w:trPr>
        <w:tc>
          <w:tcPr>
            <w:tcW w:w="2268"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45人</w:t>
            </w:r>
          </w:p>
        </w:tc>
        <w:tc>
          <w:tcPr>
            <w:tcW w:w="2410"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1.0</w:t>
            </w:r>
          </w:p>
        </w:tc>
        <w:tc>
          <w:tcPr>
            <w:tcW w:w="3544" w:type="dxa"/>
            <w:vMerge w:val="restart"/>
            <w:shd w:val="clear" w:color="auto" w:fill="auto"/>
          </w:tcPr>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（1）45人为一个标准单班，教学班选课人数在15-45人系数按1.0计；</w:t>
            </w:r>
          </w:p>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（2）合班上课由教务部学生注册中心统一协调确定；</w:t>
            </w:r>
          </w:p>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（3）开新课系数增加0.1；双语教学系数增加0.2；“英才计划”班系数增加0.2</w:t>
            </w:r>
          </w:p>
        </w:tc>
      </w:tr>
      <w:tr w:rsidR="00DC1E7E" w:rsidRPr="00144BD4" w:rsidTr="00B2553D">
        <w:trPr>
          <w:jc w:val="center"/>
        </w:trPr>
        <w:tc>
          <w:tcPr>
            <w:tcW w:w="2268"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46-135人</w:t>
            </w:r>
          </w:p>
        </w:tc>
        <w:tc>
          <w:tcPr>
            <w:tcW w:w="2410" w:type="dxa"/>
            <w:shd w:val="clear" w:color="auto" w:fill="auto"/>
            <w:vAlign w:val="center"/>
          </w:tcPr>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每超10人增加系数0.1，不足10人以10人计算</w:t>
            </w:r>
          </w:p>
        </w:tc>
        <w:tc>
          <w:tcPr>
            <w:tcW w:w="3544" w:type="dxa"/>
            <w:vMerge/>
            <w:shd w:val="clear" w:color="auto" w:fill="auto"/>
            <w:vAlign w:val="center"/>
          </w:tcPr>
          <w:p w:rsidR="00DC1E7E" w:rsidRPr="00144BD4" w:rsidRDefault="00DC1E7E" w:rsidP="00B2553D">
            <w:pPr>
              <w:spacing w:line="440" w:lineRule="exact"/>
              <w:rPr>
                <w:rFonts w:asciiTheme="minorEastAsia" w:hAnsiTheme="minorEastAsia"/>
                <w:szCs w:val="28"/>
              </w:rPr>
            </w:pPr>
          </w:p>
        </w:tc>
      </w:tr>
      <w:tr w:rsidR="00DC1E7E" w:rsidRPr="00144BD4" w:rsidTr="00B2553D">
        <w:trPr>
          <w:jc w:val="center"/>
        </w:trPr>
        <w:tc>
          <w:tcPr>
            <w:tcW w:w="2268"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136人以上</w:t>
            </w:r>
          </w:p>
        </w:tc>
        <w:tc>
          <w:tcPr>
            <w:tcW w:w="2410" w:type="dxa"/>
            <w:shd w:val="clear" w:color="auto" w:fill="auto"/>
            <w:vAlign w:val="center"/>
          </w:tcPr>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每超20人增加系数0.1，不足20人以20人计算,系数最高不超过3.0</w:t>
            </w:r>
          </w:p>
        </w:tc>
        <w:tc>
          <w:tcPr>
            <w:tcW w:w="3544" w:type="dxa"/>
            <w:vMerge/>
            <w:shd w:val="clear" w:color="auto" w:fill="auto"/>
            <w:vAlign w:val="center"/>
          </w:tcPr>
          <w:p w:rsidR="00DC1E7E" w:rsidRPr="00144BD4" w:rsidRDefault="00DC1E7E" w:rsidP="00B2553D">
            <w:pPr>
              <w:spacing w:line="440" w:lineRule="exact"/>
              <w:jc w:val="center"/>
              <w:rPr>
                <w:rFonts w:asciiTheme="minorEastAsia" w:hAnsiTheme="minorEastAsia"/>
                <w:szCs w:val="28"/>
              </w:rPr>
            </w:pPr>
          </w:p>
        </w:tc>
      </w:tr>
    </w:tbl>
    <w:p w:rsidR="00DC1E7E" w:rsidRPr="00144BD4" w:rsidRDefault="00DC1E7E" w:rsidP="00DC1E7E">
      <w:pPr>
        <w:spacing w:beforeLines="50" w:afterLines="50" w:line="560" w:lineRule="exact"/>
        <w:jc w:val="center"/>
        <w:rPr>
          <w:rFonts w:asciiTheme="minorEastAsia" w:hAnsiTheme="minorEastAsia"/>
          <w:szCs w:val="28"/>
        </w:rPr>
      </w:pPr>
      <w:r w:rsidRPr="00144BD4">
        <w:rPr>
          <w:rFonts w:asciiTheme="minorEastAsia" w:hAnsiTheme="minorEastAsia" w:hint="eastAsia"/>
          <w:szCs w:val="28"/>
        </w:rPr>
        <w:t>表2-2 研究生课程教学工作量系数</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905"/>
        <w:gridCol w:w="1962"/>
        <w:gridCol w:w="2756"/>
      </w:tblGrid>
      <w:tr w:rsidR="00DC1E7E" w:rsidRPr="00144BD4" w:rsidTr="00B2553D">
        <w:trPr>
          <w:jc w:val="center"/>
        </w:trPr>
        <w:tc>
          <w:tcPr>
            <w:tcW w:w="1655" w:type="dxa"/>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类别</w:t>
            </w:r>
          </w:p>
        </w:tc>
        <w:tc>
          <w:tcPr>
            <w:tcW w:w="1905"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学生数</w:t>
            </w:r>
          </w:p>
        </w:tc>
        <w:tc>
          <w:tcPr>
            <w:tcW w:w="1962"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工作量系数</w:t>
            </w:r>
          </w:p>
        </w:tc>
        <w:tc>
          <w:tcPr>
            <w:tcW w:w="2756"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备  注</w:t>
            </w:r>
          </w:p>
        </w:tc>
      </w:tr>
      <w:tr w:rsidR="00DC1E7E" w:rsidRPr="00144BD4" w:rsidTr="00B2553D">
        <w:trPr>
          <w:jc w:val="center"/>
        </w:trPr>
        <w:tc>
          <w:tcPr>
            <w:tcW w:w="1655" w:type="dxa"/>
            <w:vMerge w:val="restart"/>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博士研究生</w:t>
            </w:r>
          </w:p>
        </w:tc>
        <w:tc>
          <w:tcPr>
            <w:tcW w:w="1905"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≤3人</w:t>
            </w:r>
          </w:p>
        </w:tc>
        <w:tc>
          <w:tcPr>
            <w:tcW w:w="1962"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0.5</w:t>
            </w:r>
          </w:p>
        </w:tc>
        <w:tc>
          <w:tcPr>
            <w:tcW w:w="2756" w:type="dxa"/>
            <w:vMerge w:val="restart"/>
            <w:shd w:val="clear" w:color="auto" w:fill="auto"/>
            <w:vAlign w:val="center"/>
          </w:tcPr>
          <w:p w:rsidR="00DC1E7E" w:rsidRPr="00144BD4" w:rsidRDefault="00DC1E7E" w:rsidP="00B2553D">
            <w:pPr>
              <w:spacing w:line="440" w:lineRule="exact"/>
              <w:jc w:val="center"/>
              <w:rPr>
                <w:rFonts w:asciiTheme="minorEastAsia" w:hAnsiTheme="minorEastAsia"/>
                <w:szCs w:val="28"/>
              </w:rPr>
            </w:pPr>
          </w:p>
        </w:tc>
      </w:tr>
      <w:tr w:rsidR="00DC1E7E" w:rsidRPr="00144BD4" w:rsidTr="00B2553D">
        <w:trPr>
          <w:jc w:val="center"/>
        </w:trPr>
        <w:tc>
          <w:tcPr>
            <w:tcW w:w="1655" w:type="dxa"/>
            <w:vMerge/>
          </w:tcPr>
          <w:p w:rsidR="00DC1E7E" w:rsidRPr="00144BD4" w:rsidRDefault="00DC1E7E" w:rsidP="00B2553D">
            <w:pPr>
              <w:spacing w:line="440" w:lineRule="exact"/>
              <w:jc w:val="center"/>
              <w:rPr>
                <w:rFonts w:asciiTheme="minorEastAsia" w:hAnsiTheme="minorEastAsia"/>
                <w:szCs w:val="28"/>
              </w:rPr>
            </w:pPr>
          </w:p>
        </w:tc>
        <w:tc>
          <w:tcPr>
            <w:tcW w:w="1905"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4人以上</w:t>
            </w:r>
          </w:p>
        </w:tc>
        <w:tc>
          <w:tcPr>
            <w:tcW w:w="1962"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1.0</w:t>
            </w:r>
          </w:p>
        </w:tc>
        <w:tc>
          <w:tcPr>
            <w:tcW w:w="2756" w:type="dxa"/>
            <w:vMerge/>
            <w:shd w:val="clear" w:color="auto" w:fill="auto"/>
            <w:vAlign w:val="center"/>
          </w:tcPr>
          <w:p w:rsidR="00DC1E7E" w:rsidRPr="00144BD4" w:rsidRDefault="00DC1E7E" w:rsidP="00B2553D">
            <w:pPr>
              <w:spacing w:line="440" w:lineRule="exact"/>
              <w:jc w:val="center"/>
              <w:rPr>
                <w:rFonts w:asciiTheme="minorEastAsia" w:hAnsiTheme="minorEastAsia"/>
                <w:szCs w:val="28"/>
              </w:rPr>
            </w:pPr>
          </w:p>
        </w:tc>
      </w:tr>
      <w:tr w:rsidR="00DC1E7E" w:rsidRPr="00144BD4" w:rsidTr="00B2553D">
        <w:trPr>
          <w:jc w:val="center"/>
        </w:trPr>
        <w:tc>
          <w:tcPr>
            <w:tcW w:w="1655" w:type="dxa"/>
            <w:vMerge w:val="restart"/>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硕士研究生</w:t>
            </w:r>
          </w:p>
        </w:tc>
        <w:tc>
          <w:tcPr>
            <w:tcW w:w="1905"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15-45人</w:t>
            </w:r>
          </w:p>
        </w:tc>
        <w:tc>
          <w:tcPr>
            <w:tcW w:w="1962"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1.0</w:t>
            </w:r>
          </w:p>
        </w:tc>
        <w:tc>
          <w:tcPr>
            <w:tcW w:w="2756" w:type="dxa"/>
            <w:vMerge w:val="restart"/>
            <w:shd w:val="clear" w:color="auto" w:fill="auto"/>
          </w:tcPr>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（1）对于不足15人的特殊学科，经研究生院批准可计入工作量。</w:t>
            </w:r>
          </w:p>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（2）合班上课由研究生院确定；</w:t>
            </w:r>
          </w:p>
        </w:tc>
      </w:tr>
      <w:tr w:rsidR="00DC1E7E" w:rsidRPr="00144BD4" w:rsidTr="00B2553D">
        <w:trPr>
          <w:jc w:val="center"/>
        </w:trPr>
        <w:tc>
          <w:tcPr>
            <w:tcW w:w="1655" w:type="dxa"/>
            <w:vMerge/>
          </w:tcPr>
          <w:p w:rsidR="00DC1E7E" w:rsidRPr="00144BD4" w:rsidRDefault="00DC1E7E" w:rsidP="00B2553D">
            <w:pPr>
              <w:spacing w:line="440" w:lineRule="exact"/>
              <w:jc w:val="center"/>
              <w:rPr>
                <w:rFonts w:asciiTheme="minorEastAsia" w:hAnsiTheme="minorEastAsia"/>
                <w:szCs w:val="28"/>
              </w:rPr>
            </w:pPr>
          </w:p>
        </w:tc>
        <w:tc>
          <w:tcPr>
            <w:tcW w:w="1905"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46-135人</w:t>
            </w:r>
          </w:p>
        </w:tc>
        <w:tc>
          <w:tcPr>
            <w:tcW w:w="1962"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每超10人增加系数0.1，不足10人以10人计算</w:t>
            </w:r>
          </w:p>
        </w:tc>
        <w:tc>
          <w:tcPr>
            <w:tcW w:w="2756" w:type="dxa"/>
            <w:vMerge/>
            <w:shd w:val="clear" w:color="auto" w:fill="auto"/>
            <w:vAlign w:val="center"/>
          </w:tcPr>
          <w:p w:rsidR="00DC1E7E" w:rsidRPr="00144BD4" w:rsidRDefault="00DC1E7E" w:rsidP="00B2553D">
            <w:pPr>
              <w:spacing w:line="440" w:lineRule="exact"/>
              <w:rPr>
                <w:rFonts w:asciiTheme="minorEastAsia" w:hAnsiTheme="minorEastAsia"/>
                <w:szCs w:val="28"/>
              </w:rPr>
            </w:pPr>
          </w:p>
        </w:tc>
      </w:tr>
      <w:tr w:rsidR="00DC1E7E" w:rsidRPr="00144BD4" w:rsidTr="00B2553D">
        <w:trPr>
          <w:jc w:val="center"/>
        </w:trPr>
        <w:tc>
          <w:tcPr>
            <w:tcW w:w="1655" w:type="dxa"/>
            <w:vMerge/>
          </w:tcPr>
          <w:p w:rsidR="00DC1E7E" w:rsidRPr="00144BD4" w:rsidRDefault="00DC1E7E" w:rsidP="00B2553D">
            <w:pPr>
              <w:spacing w:line="440" w:lineRule="exact"/>
              <w:jc w:val="center"/>
              <w:rPr>
                <w:rFonts w:asciiTheme="minorEastAsia" w:hAnsiTheme="minorEastAsia"/>
                <w:szCs w:val="28"/>
              </w:rPr>
            </w:pPr>
          </w:p>
        </w:tc>
        <w:tc>
          <w:tcPr>
            <w:tcW w:w="1905" w:type="dxa"/>
            <w:shd w:val="clear" w:color="auto" w:fill="auto"/>
            <w:vAlign w:val="center"/>
          </w:tcPr>
          <w:p w:rsidR="00DC1E7E" w:rsidRPr="00144BD4" w:rsidRDefault="00DC1E7E" w:rsidP="00B2553D">
            <w:pPr>
              <w:spacing w:line="440" w:lineRule="exact"/>
              <w:jc w:val="center"/>
              <w:rPr>
                <w:rFonts w:asciiTheme="minorEastAsia" w:hAnsiTheme="minorEastAsia"/>
                <w:szCs w:val="28"/>
              </w:rPr>
            </w:pPr>
            <w:r w:rsidRPr="00144BD4">
              <w:rPr>
                <w:rFonts w:asciiTheme="minorEastAsia" w:hAnsiTheme="minorEastAsia" w:hint="eastAsia"/>
                <w:szCs w:val="28"/>
              </w:rPr>
              <w:t>136人以上</w:t>
            </w:r>
          </w:p>
        </w:tc>
        <w:tc>
          <w:tcPr>
            <w:tcW w:w="1962" w:type="dxa"/>
            <w:shd w:val="clear" w:color="auto" w:fill="auto"/>
            <w:vAlign w:val="center"/>
          </w:tcPr>
          <w:p w:rsidR="00DC1E7E" w:rsidRPr="00144BD4" w:rsidRDefault="00DC1E7E" w:rsidP="00B2553D">
            <w:pPr>
              <w:spacing w:line="440" w:lineRule="exact"/>
              <w:rPr>
                <w:rFonts w:asciiTheme="minorEastAsia" w:hAnsiTheme="minorEastAsia"/>
                <w:szCs w:val="28"/>
              </w:rPr>
            </w:pPr>
            <w:r w:rsidRPr="00144BD4">
              <w:rPr>
                <w:rFonts w:asciiTheme="minorEastAsia" w:hAnsiTheme="minorEastAsia" w:hint="eastAsia"/>
                <w:szCs w:val="28"/>
              </w:rPr>
              <w:t>每超20人增加系数0.1，不足20人以20人计算,系数最高不超过3.0</w:t>
            </w:r>
          </w:p>
        </w:tc>
        <w:tc>
          <w:tcPr>
            <w:tcW w:w="2756" w:type="dxa"/>
            <w:vMerge/>
            <w:shd w:val="clear" w:color="auto" w:fill="auto"/>
            <w:vAlign w:val="center"/>
          </w:tcPr>
          <w:p w:rsidR="00DC1E7E" w:rsidRPr="00144BD4" w:rsidRDefault="00DC1E7E" w:rsidP="00B2553D">
            <w:pPr>
              <w:spacing w:line="440" w:lineRule="exact"/>
              <w:jc w:val="center"/>
              <w:rPr>
                <w:rFonts w:asciiTheme="minorEastAsia" w:hAnsiTheme="minorEastAsia"/>
                <w:szCs w:val="28"/>
              </w:rPr>
            </w:pPr>
          </w:p>
        </w:tc>
      </w:tr>
    </w:tbl>
    <w:p w:rsidR="00DC1E7E" w:rsidRPr="00144BD4" w:rsidRDefault="00DC1E7E" w:rsidP="00DC1E7E">
      <w:pPr>
        <w:spacing w:line="560" w:lineRule="exact"/>
        <w:rPr>
          <w:rFonts w:asciiTheme="minorEastAsia" w:hAnsiTheme="minorEastAsia"/>
          <w:szCs w:val="28"/>
        </w:rPr>
      </w:pP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1.基础课、专业课、公选课教学</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工作内容：备课、上课、答疑、批改作业、过程性考核、考试或</w:t>
      </w:r>
      <w:r w:rsidRPr="00144BD4">
        <w:rPr>
          <w:rFonts w:asciiTheme="minorEastAsia" w:hAnsiTheme="minorEastAsia" w:hint="eastAsia"/>
          <w:szCs w:val="28"/>
        </w:rPr>
        <w:lastRenderedPageBreak/>
        <w:t>考查。</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计算公式：教学工作量=计划学时</w:t>
      </w:r>
      <w:r w:rsidRPr="00144BD4">
        <w:rPr>
          <w:rFonts w:asciiTheme="minorEastAsia" w:hAnsiTheme="minorEastAsia"/>
          <w:szCs w:val="28"/>
        </w:rPr>
        <w:t>×</w:t>
      </w:r>
      <w:r w:rsidRPr="00144BD4">
        <w:rPr>
          <w:rFonts w:asciiTheme="minorEastAsia" w:hAnsiTheme="minorEastAsia" w:hint="eastAsia"/>
          <w:szCs w:val="28"/>
        </w:rPr>
        <w:t>工作量系数</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2.大学体育课教学</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工作内容：备课、上课、过程性考核、考试或考查，课外体育活动、实施《国家学生体质健康标准》。</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计算公式：教学工作量=计划学时</w:t>
      </w:r>
      <w:r w:rsidRPr="00144BD4">
        <w:rPr>
          <w:rFonts w:asciiTheme="minorEastAsia" w:hAnsiTheme="minorEastAsia"/>
          <w:szCs w:val="28"/>
        </w:rPr>
        <w:t>×</w:t>
      </w:r>
      <w:r w:rsidRPr="00144BD4">
        <w:rPr>
          <w:rFonts w:asciiTheme="minorEastAsia" w:hAnsiTheme="minorEastAsia" w:hint="eastAsia"/>
          <w:szCs w:val="28"/>
        </w:rPr>
        <w:t>工作量系数</w:t>
      </w:r>
    </w:p>
    <w:p w:rsidR="00DC1E7E" w:rsidRPr="00144BD4" w:rsidRDefault="00DC1E7E" w:rsidP="00DC1E7E">
      <w:pPr>
        <w:spacing w:line="560" w:lineRule="exact"/>
        <w:ind w:firstLineChars="200" w:firstLine="562"/>
        <w:rPr>
          <w:rFonts w:asciiTheme="minorEastAsia" w:hAnsiTheme="minorEastAsia"/>
          <w:szCs w:val="28"/>
        </w:rPr>
      </w:pPr>
      <w:r w:rsidRPr="00144BD4">
        <w:rPr>
          <w:rFonts w:asciiTheme="minorEastAsia" w:hAnsiTheme="minorEastAsia" w:hint="eastAsia"/>
          <w:b/>
          <w:szCs w:val="28"/>
        </w:rPr>
        <w:t>注：</w:t>
      </w:r>
      <w:r w:rsidRPr="00144BD4">
        <w:rPr>
          <w:rFonts w:asciiTheme="minorEastAsia" w:hAnsiTheme="minorEastAsia" w:hint="eastAsia"/>
          <w:szCs w:val="28"/>
        </w:rPr>
        <w:t>课外体育活动、实施《国家学生体质健康标准》等是体育教学的工作内容，不列入计划学时。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3.</w:t>
      </w:r>
      <w:proofErr w:type="gramStart"/>
      <w:r w:rsidRPr="00144BD4">
        <w:rPr>
          <w:rFonts w:asciiTheme="minorEastAsia" w:hAnsiTheme="minorEastAsia" w:hint="eastAsia"/>
          <w:szCs w:val="28"/>
        </w:rPr>
        <w:t>工程图学课</w:t>
      </w:r>
      <w:proofErr w:type="gramEnd"/>
      <w:r w:rsidRPr="00144BD4">
        <w:rPr>
          <w:rFonts w:asciiTheme="minorEastAsia" w:hAnsiTheme="minorEastAsia" w:hint="eastAsia"/>
          <w:szCs w:val="28"/>
        </w:rPr>
        <w:t>教学</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工作内容：备课、上课、辅导、答疑、批改作业、过程性考核、考试。</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计算公式：教学工作量=1.2×计划学时</w:t>
      </w:r>
      <w:r w:rsidRPr="00144BD4">
        <w:rPr>
          <w:rFonts w:asciiTheme="minorEastAsia" w:hAnsiTheme="minorEastAsia"/>
          <w:szCs w:val="28"/>
        </w:rPr>
        <w:t>×</w:t>
      </w:r>
      <w:r w:rsidRPr="00144BD4">
        <w:rPr>
          <w:rFonts w:asciiTheme="minorEastAsia" w:hAnsiTheme="minorEastAsia" w:hint="eastAsia"/>
          <w:szCs w:val="28"/>
        </w:rPr>
        <w:t>工作量系数</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4.实验教学</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实验指基础课、专业课、公选课、</w:t>
      </w:r>
      <w:proofErr w:type="gramStart"/>
      <w:r w:rsidRPr="00144BD4">
        <w:rPr>
          <w:rFonts w:asciiTheme="minorEastAsia" w:hAnsiTheme="minorEastAsia" w:hint="eastAsia"/>
          <w:szCs w:val="28"/>
        </w:rPr>
        <w:t>工程图学等</w:t>
      </w:r>
      <w:proofErr w:type="gramEnd"/>
      <w:r w:rsidRPr="00144BD4">
        <w:rPr>
          <w:rFonts w:asciiTheme="minorEastAsia" w:hAnsiTheme="minorEastAsia" w:hint="eastAsia"/>
          <w:szCs w:val="28"/>
        </w:rPr>
        <w:t>课程中的实验教学部分以及单独开设的实验课程实验。</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szCs w:val="28"/>
        </w:rPr>
        <w:t>工作内容</w:t>
      </w:r>
      <w:r w:rsidRPr="00144BD4">
        <w:rPr>
          <w:rFonts w:asciiTheme="minorEastAsia" w:hAnsiTheme="minorEastAsia" w:hint="eastAsia"/>
          <w:szCs w:val="28"/>
        </w:rPr>
        <w:t>：课程建设及循环改进、原理讲解、过程指导、课后辅导和答疑、报告批改、考核。</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szCs w:val="28"/>
        </w:rPr>
        <w:t>计算公式</w:t>
      </w:r>
      <w:r w:rsidRPr="00144BD4">
        <w:rPr>
          <w:rFonts w:asciiTheme="minorEastAsia" w:hAnsiTheme="minorEastAsia" w:hint="eastAsia"/>
          <w:szCs w:val="28"/>
        </w:rPr>
        <w:t>：</w:t>
      </w:r>
      <w:r w:rsidRPr="00144BD4">
        <w:rPr>
          <w:rFonts w:asciiTheme="minorEastAsia" w:hAnsiTheme="minorEastAsia"/>
          <w:szCs w:val="28"/>
        </w:rPr>
        <w:t>教学工作量</w:t>
      </w:r>
      <w:r w:rsidRPr="00144BD4">
        <w:rPr>
          <w:rFonts w:asciiTheme="minorEastAsia" w:hAnsiTheme="minorEastAsia" w:hint="eastAsia"/>
          <w:szCs w:val="28"/>
        </w:rPr>
        <w:t>=实验计划学时</w:t>
      </w:r>
      <w:r w:rsidRPr="00144BD4">
        <w:rPr>
          <w:rFonts w:asciiTheme="minorEastAsia" w:hAnsiTheme="minorEastAsia"/>
          <w:szCs w:val="28"/>
        </w:rPr>
        <w:t>×</w:t>
      </w:r>
      <w:r w:rsidRPr="00144BD4">
        <w:rPr>
          <w:rFonts w:asciiTheme="minorEastAsia" w:hAnsiTheme="minorEastAsia" w:hint="eastAsia"/>
          <w:szCs w:val="28"/>
        </w:rPr>
        <w:t>工作量系数</w:t>
      </w:r>
      <w:r w:rsidRPr="00144BD4">
        <w:rPr>
          <w:rFonts w:asciiTheme="minorEastAsia" w:hAnsiTheme="minorEastAsia"/>
          <w:szCs w:val="28"/>
        </w:rPr>
        <w:t>×实验系数</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szCs w:val="28"/>
        </w:rPr>
        <w:t>注</w:t>
      </w:r>
      <w:r w:rsidRPr="00144BD4">
        <w:rPr>
          <w:rFonts w:asciiTheme="minorEastAsia" w:hAnsiTheme="minorEastAsia" w:hint="eastAsia"/>
          <w:szCs w:val="28"/>
        </w:rPr>
        <w:t>：①</w:t>
      </w:r>
      <w:r w:rsidRPr="00144BD4">
        <w:rPr>
          <w:rFonts w:asciiTheme="minorEastAsia" w:hAnsiTheme="minorEastAsia"/>
          <w:szCs w:val="28"/>
        </w:rPr>
        <w:t>实验系数见表</w:t>
      </w:r>
      <w:r w:rsidRPr="00144BD4">
        <w:rPr>
          <w:rFonts w:asciiTheme="minorEastAsia" w:hAnsiTheme="minorEastAsia" w:hint="eastAsia"/>
          <w:szCs w:val="28"/>
        </w:rPr>
        <w:t>3</w:t>
      </w:r>
    </w:p>
    <w:tbl>
      <w:tblPr>
        <w:tblW w:w="7796" w:type="dxa"/>
        <w:tblInd w:w="137" w:type="dxa"/>
        <w:tblBorders>
          <w:top w:val="single" w:sz="4" w:space="0" w:color="auto"/>
          <w:left w:val="single" w:sz="4" w:space="0" w:color="auto"/>
          <w:bottom w:val="single" w:sz="4" w:space="0" w:color="auto"/>
          <w:right w:val="single" w:sz="4" w:space="0" w:color="auto"/>
        </w:tblBorders>
        <w:tblLook w:val="0000"/>
      </w:tblPr>
      <w:tblGrid>
        <w:gridCol w:w="4253"/>
        <w:gridCol w:w="3543"/>
      </w:tblGrid>
      <w:tr w:rsidR="00DC1E7E" w:rsidRPr="00144BD4" w:rsidTr="00B2553D">
        <w:trPr>
          <w:trHeight w:val="718"/>
        </w:trPr>
        <w:tc>
          <w:tcPr>
            <w:tcW w:w="4253" w:type="dxa"/>
            <w:tcBorders>
              <w:top w:val="single" w:sz="4" w:space="0" w:color="auto"/>
              <w:left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hint="eastAsia"/>
                <w:szCs w:val="28"/>
              </w:rPr>
              <w:t>实验类别</w:t>
            </w:r>
          </w:p>
        </w:tc>
        <w:tc>
          <w:tcPr>
            <w:tcW w:w="3543" w:type="dxa"/>
            <w:tcBorders>
              <w:top w:val="single" w:sz="4" w:space="0" w:color="auto"/>
              <w:left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hint="eastAsia"/>
                <w:szCs w:val="28"/>
              </w:rPr>
              <w:t>实验系数</w:t>
            </w:r>
          </w:p>
        </w:tc>
      </w:tr>
      <w:tr w:rsidR="00DC1E7E" w:rsidRPr="00144BD4" w:rsidTr="00B2553D">
        <w:trPr>
          <w:trHeight w:val="750"/>
        </w:trPr>
        <w:tc>
          <w:tcPr>
            <w:tcW w:w="4253" w:type="dxa"/>
            <w:tcBorders>
              <w:top w:val="single" w:sz="4" w:space="0" w:color="auto"/>
              <w:left w:val="single" w:sz="4" w:space="0" w:color="auto"/>
              <w:bottom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hint="eastAsia"/>
                <w:szCs w:val="28"/>
              </w:rPr>
              <w:t>上机、非理工类专业实验</w:t>
            </w:r>
          </w:p>
        </w:tc>
        <w:tc>
          <w:tcPr>
            <w:tcW w:w="3543" w:type="dxa"/>
            <w:tcBorders>
              <w:top w:val="single" w:sz="4" w:space="0" w:color="auto"/>
              <w:left w:val="single" w:sz="4" w:space="0" w:color="auto"/>
              <w:bottom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szCs w:val="28"/>
              </w:rPr>
              <w:t>1.1</w:t>
            </w:r>
          </w:p>
        </w:tc>
      </w:tr>
      <w:tr w:rsidR="00DC1E7E" w:rsidRPr="00144BD4" w:rsidTr="00B2553D">
        <w:trPr>
          <w:trHeight w:val="750"/>
        </w:trPr>
        <w:tc>
          <w:tcPr>
            <w:tcW w:w="4253" w:type="dxa"/>
            <w:tcBorders>
              <w:top w:val="single" w:sz="4" w:space="0" w:color="auto"/>
              <w:left w:val="single" w:sz="4" w:space="0" w:color="auto"/>
              <w:bottom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hint="eastAsia"/>
                <w:szCs w:val="28"/>
              </w:rPr>
              <w:t>公共基础课实验、理工类专业基础实验</w:t>
            </w:r>
          </w:p>
        </w:tc>
        <w:tc>
          <w:tcPr>
            <w:tcW w:w="3543" w:type="dxa"/>
            <w:tcBorders>
              <w:top w:val="single" w:sz="4" w:space="0" w:color="auto"/>
              <w:left w:val="single" w:sz="4" w:space="0" w:color="auto"/>
              <w:bottom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szCs w:val="28"/>
              </w:rPr>
              <w:t>1.2</w:t>
            </w:r>
          </w:p>
        </w:tc>
      </w:tr>
      <w:tr w:rsidR="00DC1E7E" w:rsidRPr="00144BD4" w:rsidTr="00B2553D">
        <w:trPr>
          <w:trHeight w:val="750"/>
        </w:trPr>
        <w:tc>
          <w:tcPr>
            <w:tcW w:w="4253" w:type="dxa"/>
            <w:tcBorders>
              <w:top w:val="single" w:sz="4" w:space="0" w:color="auto"/>
              <w:left w:val="single" w:sz="4" w:space="0" w:color="auto"/>
              <w:bottom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hint="eastAsia"/>
                <w:szCs w:val="28"/>
              </w:rPr>
              <w:t>理工类专业实验</w:t>
            </w:r>
          </w:p>
        </w:tc>
        <w:tc>
          <w:tcPr>
            <w:tcW w:w="3543" w:type="dxa"/>
            <w:tcBorders>
              <w:top w:val="single" w:sz="4" w:space="0" w:color="auto"/>
              <w:left w:val="single" w:sz="4" w:space="0" w:color="auto"/>
              <w:bottom w:val="single" w:sz="4" w:space="0" w:color="auto"/>
              <w:right w:val="single" w:sz="4" w:space="0" w:color="auto"/>
            </w:tcBorders>
            <w:vAlign w:val="center"/>
          </w:tcPr>
          <w:p w:rsidR="00DC1E7E" w:rsidRPr="00144BD4" w:rsidRDefault="00DC1E7E" w:rsidP="00B2553D">
            <w:pPr>
              <w:spacing w:line="480" w:lineRule="exact"/>
              <w:jc w:val="center"/>
              <w:rPr>
                <w:rFonts w:asciiTheme="minorEastAsia" w:hAnsiTheme="minorEastAsia"/>
                <w:szCs w:val="28"/>
              </w:rPr>
            </w:pPr>
            <w:r w:rsidRPr="00144BD4">
              <w:rPr>
                <w:rFonts w:asciiTheme="minorEastAsia" w:hAnsiTheme="minorEastAsia"/>
                <w:szCs w:val="28"/>
              </w:rPr>
              <w:t>1.4</w:t>
            </w:r>
          </w:p>
        </w:tc>
      </w:tr>
    </w:tbl>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lastRenderedPageBreak/>
        <w:t>②上机实验是指不使用其他硬件，完全在计算机上完成的实验。</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③单独开设的实验课程1个学分等于24个实验学时。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5.指导本科课程设计</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工作内容：准备、指导、批阅设计说明书。</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计算公式：教学工作量=0.8×学生数×设计周数</w:t>
      </w:r>
    </w:p>
    <w:p w:rsidR="00DC1E7E" w:rsidRPr="00144BD4" w:rsidRDefault="00DC1E7E" w:rsidP="00DC1E7E">
      <w:pPr>
        <w:spacing w:line="560" w:lineRule="exact"/>
        <w:ind w:firstLineChars="200" w:firstLine="562"/>
        <w:rPr>
          <w:rFonts w:asciiTheme="minorEastAsia" w:hAnsiTheme="minorEastAsia"/>
          <w:b/>
          <w:szCs w:val="28"/>
        </w:rPr>
      </w:pPr>
      <w:r w:rsidRPr="00144BD4">
        <w:rPr>
          <w:rFonts w:asciiTheme="minorEastAsia" w:hAnsiTheme="minorEastAsia" w:hint="eastAsia"/>
          <w:b/>
          <w:szCs w:val="28"/>
        </w:rPr>
        <w:t>注：</w:t>
      </w:r>
      <w:r w:rsidRPr="00144BD4">
        <w:rPr>
          <w:rFonts w:asciiTheme="minorEastAsia" w:hAnsiTheme="minorEastAsia" w:hint="eastAsia"/>
          <w:szCs w:val="28"/>
        </w:rPr>
        <w:t>一位教师指导学生数不超过25人，</w:t>
      </w:r>
      <w:proofErr w:type="gramStart"/>
      <w:r w:rsidRPr="00144BD4">
        <w:rPr>
          <w:rFonts w:asciiTheme="minorEastAsia" w:hAnsiTheme="minorEastAsia" w:hint="eastAsia"/>
          <w:szCs w:val="28"/>
        </w:rPr>
        <w:t>否则从</w:t>
      </w:r>
      <w:proofErr w:type="gramEnd"/>
      <w:r w:rsidRPr="00144BD4">
        <w:rPr>
          <w:rFonts w:asciiTheme="minorEastAsia" w:hAnsiTheme="minorEastAsia" w:hint="eastAsia"/>
          <w:szCs w:val="28"/>
        </w:rPr>
        <w:t>第26人开始系数按0.6计算</w:t>
      </w:r>
      <w:r w:rsidRPr="00144BD4">
        <w:rPr>
          <w:rFonts w:asciiTheme="minorEastAsia" w:hAnsiTheme="minorEastAsia" w:hint="eastAsia"/>
          <w:b/>
          <w:szCs w:val="28"/>
        </w:rPr>
        <w:t>。</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6.指导本科毕业实习：</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工作内容：准备、指导、批改报告、考评。</w:t>
      </w:r>
    </w:p>
    <w:p w:rsidR="00DC1E7E" w:rsidRPr="00144BD4" w:rsidRDefault="00DC1E7E" w:rsidP="00DC1E7E">
      <w:pPr>
        <w:spacing w:line="560" w:lineRule="exact"/>
        <w:ind w:firstLineChars="200" w:firstLine="560"/>
        <w:rPr>
          <w:rFonts w:asciiTheme="minorEastAsia" w:hAnsiTheme="minorEastAsia"/>
          <w:spacing w:val="-10"/>
          <w:szCs w:val="28"/>
        </w:rPr>
      </w:pPr>
      <w:r w:rsidRPr="00144BD4">
        <w:rPr>
          <w:rFonts w:asciiTheme="minorEastAsia" w:hAnsiTheme="minorEastAsia" w:hint="eastAsia"/>
          <w:szCs w:val="28"/>
        </w:rPr>
        <w:t>计算公式：</w:t>
      </w:r>
      <w:r w:rsidRPr="00144BD4">
        <w:rPr>
          <w:rFonts w:asciiTheme="minorEastAsia" w:hAnsiTheme="minorEastAsia" w:hint="eastAsia"/>
          <w:spacing w:val="-10"/>
          <w:szCs w:val="28"/>
        </w:rPr>
        <w:t>教学工作量=0.9×学生数×实习周数（本市）</w:t>
      </w:r>
    </w:p>
    <w:p w:rsidR="00DC1E7E" w:rsidRPr="00144BD4" w:rsidRDefault="00DC1E7E" w:rsidP="00DC1E7E">
      <w:pPr>
        <w:spacing w:line="560" w:lineRule="exact"/>
        <w:ind w:firstLineChars="1250" w:firstLine="3250"/>
        <w:rPr>
          <w:rFonts w:asciiTheme="minorEastAsia" w:hAnsiTheme="minorEastAsia"/>
          <w:spacing w:val="-10"/>
          <w:szCs w:val="28"/>
        </w:rPr>
      </w:pPr>
      <w:r w:rsidRPr="00144BD4">
        <w:rPr>
          <w:rFonts w:asciiTheme="minorEastAsia" w:hAnsiTheme="minorEastAsia" w:hint="eastAsia"/>
          <w:spacing w:val="-10"/>
          <w:szCs w:val="28"/>
        </w:rPr>
        <w:t>=1.0×学生数×实习周数（外地）</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7.指导本科毕业设计（论文）</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工作内容：准备、辅导、指导论文、评阅、组织答辩。</w:t>
      </w:r>
    </w:p>
    <w:p w:rsidR="00DC1E7E" w:rsidRPr="00144BD4" w:rsidRDefault="00DC1E7E" w:rsidP="00DC1E7E">
      <w:pPr>
        <w:spacing w:line="560" w:lineRule="exact"/>
        <w:ind w:firstLineChars="200" w:firstLine="560"/>
        <w:rPr>
          <w:rFonts w:asciiTheme="minorEastAsia" w:hAnsiTheme="minorEastAsia"/>
          <w:spacing w:val="-10"/>
          <w:szCs w:val="28"/>
        </w:rPr>
      </w:pPr>
      <w:r w:rsidRPr="00144BD4">
        <w:rPr>
          <w:rFonts w:asciiTheme="minorEastAsia" w:hAnsiTheme="minorEastAsia" w:hint="eastAsia"/>
          <w:szCs w:val="28"/>
        </w:rPr>
        <w:t>计算公式：</w:t>
      </w:r>
      <w:r w:rsidRPr="00144BD4">
        <w:rPr>
          <w:rFonts w:asciiTheme="minorEastAsia" w:hAnsiTheme="minorEastAsia" w:hint="eastAsia"/>
          <w:spacing w:val="-10"/>
          <w:szCs w:val="28"/>
        </w:rPr>
        <w:t>教学工作量=1.2×学生数×设计（论文）周数</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8.指导本科测量实习、生产实习及其</w:t>
      </w:r>
      <w:proofErr w:type="gramStart"/>
      <w:r w:rsidRPr="00144BD4">
        <w:rPr>
          <w:rFonts w:asciiTheme="minorEastAsia" w:hAnsiTheme="minorEastAsia" w:hint="eastAsia"/>
          <w:szCs w:val="28"/>
        </w:rPr>
        <w:t>它教学</w:t>
      </w:r>
      <w:proofErr w:type="gramEnd"/>
      <w:r w:rsidRPr="00144BD4">
        <w:rPr>
          <w:rFonts w:asciiTheme="minorEastAsia" w:hAnsiTheme="minorEastAsia" w:hint="eastAsia"/>
          <w:szCs w:val="28"/>
        </w:rPr>
        <w:t>实习：</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工作内容：准备、指导、管理、考评。</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计算公式：教学工作量=18×实习周数×班级数（本市）</w:t>
      </w:r>
    </w:p>
    <w:p w:rsidR="00DC1E7E" w:rsidRPr="00144BD4" w:rsidRDefault="00DC1E7E" w:rsidP="00DC1E7E">
      <w:pPr>
        <w:spacing w:line="560" w:lineRule="exact"/>
        <w:ind w:firstLineChars="1250" w:firstLine="3500"/>
        <w:rPr>
          <w:rFonts w:asciiTheme="minorEastAsia" w:hAnsiTheme="minorEastAsia"/>
          <w:szCs w:val="28"/>
        </w:rPr>
      </w:pPr>
      <w:r w:rsidRPr="00144BD4">
        <w:rPr>
          <w:rFonts w:asciiTheme="minorEastAsia" w:hAnsiTheme="minorEastAsia" w:hint="eastAsia"/>
          <w:szCs w:val="28"/>
        </w:rPr>
        <w:t>20×实习周数×班级数（外地）</w:t>
      </w:r>
    </w:p>
    <w:p w:rsidR="00DC1E7E" w:rsidRPr="00144BD4" w:rsidRDefault="00DC1E7E" w:rsidP="00DC1E7E">
      <w:pPr>
        <w:spacing w:line="560" w:lineRule="exact"/>
        <w:ind w:firstLineChars="1250" w:firstLine="3500"/>
        <w:rPr>
          <w:rFonts w:asciiTheme="minorEastAsia" w:hAnsiTheme="minorEastAsia"/>
          <w:szCs w:val="28"/>
        </w:rPr>
      </w:pPr>
      <w:r w:rsidRPr="00144BD4">
        <w:rPr>
          <w:rFonts w:asciiTheme="minorEastAsia" w:hAnsiTheme="minorEastAsia" w:hint="eastAsia"/>
          <w:szCs w:val="28"/>
        </w:rPr>
        <w:t>24×实习周数×班级数（野外）</w:t>
      </w:r>
    </w:p>
    <w:p w:rsidR="00DC1E7E" w:rsidRPr="00144BD4" w:rsidRDefault="00DC1E7E" w:rsidP="00DC1E7E">
      <w:pPr>
        <w:spacing w:line="560" w:lineRule="exact"/>
        <w:ind w:firstLineChars="200" w:firstLine="562"/>
        <w:rPr>
          <w:rFonts w:asciiTheme="minorEastAsia" w:hAnsiTheme="minorEastAsia"/>
          <w:szCs w:val="28"/>
        </w:rPr>
      </w:pPr>
      <w:r w:rsidRPr="00144BD4">
        <w:rPr>
          <w:rFonts w:asciiTheme="minorEastAsia" w:hAnsiTheme="minorEastAsia" w:hint="eastAsia"/>
          <w:b/>
          <w:szCs w:val="28"/>
        </w:rPr>
        <w:t>注：</w:t>
      </w:r>
      <w:r w:rsidRPr="00144BD4">
        <w:rPr>
          <w:rFonts w:asciiTheme="minorEastAsia" w:hAnsiTheme="minorEastAsia" w:hint="eastAsia"/>
          <w:szCs w:val="28"/>
        </w:rPr>
        <w:t>一个标准班应由两名教师指导，若由一位教师指导其工作量按80%计算。</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9.指导网络视频课程、基于题库的网络课程及其他网络课程</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工作内容：网上答疑、考评。</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计算公式：教学工作量=12+（答疑数量-20）×0.12</w:t>
      </w:r>
    </w:p>
    <w:p w:rsidR="00DC1E7E" w:rsidRPr="00144BD4" w:rsidRDefault="00DC1E7E" w:rsidP="00DC1E7E">
      <w:pPr>
        <w:spacing w:line="560" w:lineRule="exact"/>
        <w:ind w:firstLineChars="200" w:firstLine="562"/>
        <w:rPr>
          <w:rFonts w:asciiTheme="minorEastAsia" w:hAnsiTheme="minorEastAsia"/>
          <w:i/>
          <w:szCs w:val="28"/>
        </w:rPr>
      </w:pPr>
      <w:r w:rsidRPr="00144BD4">
        <w:rPr>
          <w:rFonts w:asciiTheme="minorEastAsia" w:hAnsiTheme="minorEastAsia" w:hint="eastAsia"/>
          <w:b/>
          <w:szCs w:val="28"/>
        </w:rPr>
        <w:lastRenderedPageBreak/>
        <w:t>注：</w:t>
      </w:r>
      <w:r w:rsidRPr="00144BD4">
        <w:rPr>
          <w:rFonts w:asciiTheme="minorEastAsia" w:hAnsiTheme="minorEastAsia" w:hint="eastAsia"/>
          <w:szCs w:val="28"/>
        </w:rPr>
        <w:t>一个教学班的教学工作量最高不超过24学时。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10.指导学生创新、创业项目</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（1）指导大学生创新创业训练计划项目工作量</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国家级项目：48学时；省级项目：24学时；校级项目：16学时。工作量在项目完成并验收通过后予以认定。</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（2）辅导其他创新创业（创客、创新俱乐部等）项目工作量</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由辅导教师及所在学院（部、中心）提出申请，教务</w:t>
      </w:r>
      <w:proofErr w:type="gramStart"/>
      <w:r w:rsidRPr="00144BD4">
        <w:rPr>
          <w:rFonts w:asciiTheme="minorEastAsia" w:hAnsiTheme="minorEastAsia" w:hint="eastAsia"/>
          <w:szCs w:val="28"/>
        </w:rPr>
        <w:t>部创新</w:t>
      </w:r>
      <w:proofErr w:type="gramEnd"/>
      <w:r w:rsidRPr="00144BD4">
        <w:rPr>
          <w:rFonts w:asciiTheme="minorEastAsia" w:hAnsiTheme="minorEastAsia" w:hint="eastAsia"/>
          <w:szCs w:val="28"/>
        </w:rPr>
        <w:t>创业教育中心认定，工作量最高不超过32学时。</w:t>
      </w:r>
    </w:p>
    <w:p w:rsidR="00DC1E7E" w:rsidRPr="00144BD4" w:rsidRDefault="00DC1E7E" w:rsidP="00DC1E7E">
      <w:pPr>
        <w:spacing w:line="560" w:lineRule="exact"/>
        <w:ind w:firstLineChars="200" w:firstLine="562"/>
        <w:rPr>
          <w:rFonts w:asciiTheme="minorEastAsia" w:hAnsiTheme="minorEastAsia"/>
          <w:szCs w:val="28"/>
        </w:rPr>
      </w:pPr>
      <w:r w:rsidRPr="00144BD4">
        <w:rPr>
          <w:rFonts w:asciiTheme="minorEastAsia" w:hAnsiTheme="minorEastAsia" w:hint="eastAsia"/>
          <w:b/>
          <w:szCs w:val="28"/>
        </w:rPr>
        <w:t>注：</w:t>
      </w:r>
      <w:r w:rsidRPr="00144BD4">
        <w:rPr>
          <w:rFonts w:asciiTheme="minorEastAsia" w:hAnsiTheme="minorEastAsia" w:hint="eastAsia"/>
          <w:szCs w:val="28"/>
        </w:rPr>
        <w:t>①多人指导同一项目，可由项目负责人对工作量进行分配，并报教务</w:t>
      </w:r>
      <w:proofErr w:type="gramStart"/>
      <w:r w:rsidRPr="00144BD4">
        <w:rPr>
          <w:rFonts w:asciiTheme="minorEastAsia" w:hAnsiTheme="minorEastAsia" w:hint="eastAsia"/>
          <w:szCs w:val="28"/>
        </w:rPr>
        <w:t>部创新</w:t>
      </w:r>
      <w:proofErr w:type="gramEnd"/>
      <w:r w:rsidRPr="00144BD4">
        <w:rPr>
          <w:rFonts w:asciiTheme="minorEastAsia" w:hAnsiTheme="minorEastAsia" w:hint="eastAsia"/>
          <w:szCs w:val="28"/>
        </w:rPr>
        <w:t>创业教育中心批准。</w:t>
      </w:r>
    </w:p>
    <w:p w:rsidR="00DC1E7E" w:rsidRPr="00144BD4" w:rsidRDefault="00DC1E7E" w:rsidP="00DC1E7E">
      <w:pPr>
        <w:spacing w:line="560" w:lineRule="exact"/>
        <w:ind w:firstLineChars="400" w:firstLine="1120"/>
        <w:rPr>
          <w:rFonts w:asciiTheme="minorEastAsia" w:hAnsiTheme="minorEastAsia"/>
          <w:szCs w:val="28"/>
        </w:rPr>
      </w:pPr>
      <w:r w:rsidRPr="00144BD4">
        <w:rPr>
          <w:rFonts w:asciiTheme="minorEastAsia" w:hAnsiTheme="minorEastAsia" w:hint="eastAsia"/>
          <w:szCs w:val="28"/>
        </w:rPr>
        <w:t>②每位教师此项累计工作量不超过100学时/年。</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11.辅导大学生科技竞赛、设计类竞赛</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（1）辅导国际性、国家级竞赛（获奖证书由教育部、科技部、团中央、全国学联、中国科协等机构或国家级学会主办或署印）工作量</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最高等级奖：64学时；第二等级奖：32学时；第三等级奖：24学时；参赛未获奖：16学时。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（2）辅导省级竞赛（获奖证书由省教育厅、科技厅、团省委、省学联、省科协等机构主办或署印）工作量</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最高等级奖：32学时；第二等级奖：24学时；第三等级奖：16学时；参赛未获奖：10学时。</w:t>
      </w:r>
    </w:p>
    <w:p w:rsidR="00DC1E7E" w:rsidRPr="00144BD4" w:rsidRDefault="00DC1E7E" w:rsidP="00DC1E7E">
      <w:pPr>
        <w:spacing w:line="560" w:lineRule="exact"/>
        <w:ind w:firstLineChars="200" w:firstLine="562"/>
        <w:rPr>
          <w:rFonts w:asciiTheme="minorEastAsia" w:hAnsiTheme="minorEastAsia"/>
          <w:szCs w:val="28"/>
        </w:rPr>
      </w:pPr>
      <w:r w:rsidRPr="00144BD4">
        <w:rPr>
          <w:rFonts w:asciiTheme="minorEastAsia" w:hAnsiTheme="minorEastAsia" w:hint="eastAsia"/>
          <w:b/>
          <w:szCs w:val="28"/>
        </w:rPr>
        <w:t>注：</w:t>
      </w:r>
      <w:r w:rsidRPr="00144BD4">
        <w:rPr>
          <w:rFonts w:asciiTheme="minorEastAsia" w:hAnsiTheme="minorEastAsia" w:hint="eastAsia"/>
          <w:szCs w:val="28"/>
        </w:rPr>
        <w:t>①同一项目</w:t>
      </w:r>
      <w:proofErr w:type="gramStart"/>
      <w:r w:rsidRPr="00144BD4">
        <w:rPr>
          <w:rFonts w:asciiTheme="minorEastAsia" w:hAnsiTheme="minorEastAsia" w:hint="eastAsia"/>
          <w:szCs w:val="28"/>
        </w:rPr>
        <w:t>获不同</w:t>
      </w:r>
      <w:proofErr w:type="gramEnd"/>
      <w:r w:rsidRPr="00144BD4">
        <w:rPr>
          <w:rFonts w:asciiTheme="minorEastAsia" w:hAnsiTheme="minorEastAsia" w:hint="eastAsia"/>
          <w:szCs w:val="28"/>
        </w:rPr>
        <w:t>等级奖的，以最高等级计算工作量。</w:t>
      </w:r>
    </w:p>
    <w:p w:rsidR="00DC1E7E" w:rsidRPr="00144BD4" w:rsidRDefault="00DC1E7E" w:rsidP="00DC1E7E">
      <w:pPr>
        <w:spacing w:line="560" w:lineRule="exact"/>
        <w:ind w:firstLineChars="400" w:firstLine="1120"/>
        <w:rPr>
          <w:rFonts w:asciiTheme="minorEastAsia" w:hAnsiTheme="minorEastAsia"/>
          <w:szCs w:val="28"/>
        </w:rPr>
      </w:pPr>
      <w:r w:rsidRPr="00144BD4">
        <w:rPr>
          <w:rFonts w:asciiTheme="minorEastAsia" w:hAnsiTheme="minorEastAsia" w:hint="eastAsia"/>
          <w:szCs w:val="28"/>
        </w:rPr>
        <w:t>②多人指导同一竞赛，可由负责人对工作量进行分配，并报教务</w:t>
      </w:r>
      <w:proofErr w:type="gramStart"/>
      <w:r w:rsidRPr="00144BD4">
        <w:rPr>
          <w:rFonts w:asciiTheme="minorEastAsia" w:hAnsiTheme="minorEastAsia" w:hint="eastAsia"/>
          <w:szCs w:val="28"/>
        </w:rPr>
        <w:t>部创新</w:t>
      </w:r>
      <w:proofErr w:type="gramEnd"/>
      <w:r w:rsidRPr="00144BD4">
        <w:rPr>
          <w:rFonts w:asciiTheme="minorEastAsia" w:hAnsiTheme="minorEastAsia" w:hint="eastAsia"/>
          <w:szCs w:val="28"/>
        </w:rPr>
        <w:t>创业教育中心批准。</w:t>
      </w:r>
    </w:p>
    <w:p w:rsidR="00DC1E7E" w:rsidRPr="00144BD4" w:rsidRDefault="00DC1E7E" w:rsidP="00DC1E7E">
      <w:pPr>
        <w:spacing w:line="560" w:lineRule="exact"/>
        <w:ind w:firstLineChars="400" w:firstLine="1120"/>
        <w:rPr>
          <w:rFonts w:asciiTheme="minorEastAsia" w:hAnsiTheme="minorEastAsia"/>
          <w:szCs w:val="28"/>
        </w:rPr>
      </w:pPr>
      <w:r w:rsidRPr="00144BD4">
        <w:rPr>
          <w:rFonts w:asciiTheme="minorEastAsia" w:hAnsiTheme="minorEastAsia" w:hint="eastAsia"/>
          <w:szCs w:val="28"/>
        </w:rPr>
        <w:lastRenderedPageBreak/>
        <w:t>③每位教师此项累计工作量不超过100学时/年。</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12.指导器乐</w:t>
      </w:r>
      <w:proofErr w:type="gramStart"/>
      <w:r w:rsidRPr="00144BD4">
        <w:rPr>
          <w:rFonts w:asciiTheme="minorEastAsia" w:hAnsiTheme="minorEastAsia" w:hint="eastAsia"/>
          <w:szCs w:val="28"/>
        </w:rPr>
        <w:t>类实践</w:t>
      </w:r>
      <w:proofErr w:type="gramEnd"/>
      <w:r w:rsidRPr="00144BD4">
        <w:rPr>
          <w:rFonts w:asciiTheme="minorEastAsia" w:hAnsiTheme="minorEastAsia" w:hint="eastAsia"/>
          <w:szCs w:val="28"/>
        </w:rPr>
        <w:t>课</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工作内容：备课、上课、考查、指导实践、排练、汇演。</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计算公式：教学工作量=2.0×计划学时</w:t>
      </w:r>
    </w:p>
    <w:p w:rsidR="00DC1E7E" w:rsidRPr="00144BD4" w:rsidRDefault="00DC1E7E" w:rsidP="00DC1E7E">
      <w:pPr>
        <w:spacing w:line="560" w:lineRule="exact"/>
        <w:ind w:firstLineChars="200" w:firstLine="562"/>
        <w:rPr>
          <w:rFonts w:asciiTheme="minorEastAsia" w:hAnsiTheme="minorEastAsia"/>
          <w:szCs w:val="28"/>
        </w:rPr>
      </w:pPr>
      <w:r w:rsidRPr="00144BD4">
        <w:rPr>
          <w:rFonts w:asciiTheme="minorEastAsia" w:hAnsiTheme="minorEastAsia" w:hint="eastAsia"/>
          <w:b/>
          <w:szCs w:val="28"/>
        </w:rPr>
        <w:t>注：</w:t>
      </w:r>
      <w:r w:rsidRPr="00144BD4">
        <w:rPr>
          <w:rFonts w:asciiTheme="minorEastAsia" w:hAnsiTheme="minorEastAsia" w:hint="eastAsia"/>
          <w:szCs w:val="28"/>
        </w:rPr>
        <w:t>每个班</w:t>
      </w:r>
      <w:proofErr w:type="gramStart"/>
      <w:r w:rsidRPr="00144BD4">
        <w:rPr>
          <w:rFonts w:asciiTheme="minorEastAsia" w:hAnsiTheme="minorEastAsia" w:hint="eastAsia"/>
          <w:szCs w:val="28"/>
        </w:rPr>
        <w:t>指导总</w:t>
      </w:r>
      <w:proofErr w:type="gramEnd"/>
      <w:r w:rsidRPr="00144BD4">
        <w:rPr>
          <w:rFonts w:asciiTheme="minorEastAsia" w:hAnsiTheme="minorEastAsia" w:hint="eastAsia"/>
          <w:szCs w:val="28"/>
        </w:rPr>
        <w:t>人数15－20人。</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13.指导教师教学培训活动</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经教务</w:t>
      </w:r>
      <w:proofErr w:type="gramStart"/>
      <w:r w:rsidRPr="00144BD4">
        <w:rPr>
          <w:rFonts w:asciiTheme="minorEastAsia" w:hAnsiTheme="minorEastAsia" w:hint="eastAsia"/>
          <w:szCs w:val="28"/>
        </w:rPr>
        <w:t>部教师</w:t>
      </w:r>
      <w:proofErr w:type="gramEnd"/>
      <w:r w:rsidRPr="00144BD4">
        <w:rPr>
          <w:rFonts w:asciiTheme="minorEastAsia" w:hAnsiTheme="minorEastAsia" w:hint="eastAsia"/>
          <w:szCs w:val="28"/>
        </w:rPr>
        <w:t>发展中心批准的教学培训讲座或报告指导工作量</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指导10人及以下：6学时；指导人数10人以上：8学时。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14.编写教材</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w:t>
      </w:r>
      <w:r w:rsidRPr="00144BD4">
        <w:rPr>
          <w:rFonts w:asciiTheme="minorEastAsia" w:hAnsiTheme="minorEastAsia"/>
          <w:szCs w:val="28"/>
        </w:rPr>
        <w:t>1</w:t>
      </w:r>
      <w:r w:rsidRPr="00144BD4">
        <w:rPr>
          <w:rFonts w:asciiTheme="minorEastAsia" w:hAnsiTheme="minorEastAsia" w:hint="eastAsia"/>
          <w:szCs w:val="28"/>
        </w:rPr>
        <w:t>）新编正式出版教材：教材总工作量=教材字数×5学时/万字，最高值为150学时，由主编按照实际编写情况分配到各参编人员；</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w:t>
      </w:r>
      <w:r w:rsidRPr="00144BD4">
        <w:rPr>
          <w:rFonts w:asciiTheme="minorEastAsia" w:hAnsiTheme="minorEastAsia"/>
          <w:szCs w:val="28"/>
        </w:rPr>
        <w:t>2</w:t>
      </w:r>
      <w:r w:rsidRPr="00144BD4">
        <w:rPr>
          <w:rFonts w:asciiTheme="minorEastAsia" w:hAnsiTheme="minorEastAsia" w:hint="eastAsia"/>
          <w:szCs w:val="28"/>
        </w:rPr>
        <w:t>）新编省部级规划教材：教材总工作量=教材字数×</w:t>
      </w:r>
      <w:r w:rsidRPr="00144BD4">
        <w:rPr>
          <w:rFonts w:asciiTheme="minorEastAsia" w:hAnsiTheme="minorEastAsia"/>
          <w:szCs w:val="28"/>
        </w:rPr>
        <w:t>7</w:t>
      </w:r>
      <w:r w:rsidRPr="00144BD4">
        <w:rPr>
          <w:rFonts w:asciiTheme="minorEastAsia" w:hAnsiTheme="minorEastAsia" w:hint="eastAsia"/>
          <w:szCs w:val="28"/>
        </w:rPr>
        <w:t>学时/万字，最高值为</w:t>
      </w:r>
      <w:r w:rsidRPr="00144BD4">
        <w:rPr>
          <w:rFonts w:asciiTheme="minorEastAsia" w:hAnsiTheme="minorEastAsia"/>
          <w:szCs w:val="28"/>
        </w:rPr>
        <w:t>250</w:t>
      </w:r>
      <w:r w:rsidRPr="00144BD4">
        <w:rPr>
          <w:rFonts w:asciiTheme="minorEastAsia" w:hAnsiTheme="minorEastAsia" w:hint="eastAsia"/>
          <w:szCs w:val="28"/>
        </w:rPr>
        <w:t>学时，由主编按照实际编写情况分配到各参编人员；</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（3）已出版教材获批“省部级规划教材”的，在已认定“新编正式出版教材”工作量的基础上，补加总工作量=教材字数×</w:t>
      </w:r>
      <w:r w:rsidRPr="00144BD4">
        <w:rPr>
          <w:rFonts w:asciiTheme="minorEastAsia" w:hAnsiTheme="minorEastAsia"/>
          <w:szCs w:val="28"/>
        </w:rPr>
        <w:t>2</w:t>
      </w:r>
      <w:r w:rsidRPr="00144BD4">
        <w:rPr>
          <w:rFonts w:asciiTheme="minorEastAsia" w:hAnsiTheme="minorEastAsia" w:hint="eastAsia"/>
          <w:szCs w:val="28"/>
        </w:rPr>
        <w:t>学时/万字，最高值为</w:t>
      </w:r>
      <w:r w:rsidRPr="00144BD4">
        <w:rPr>
          <w:rFonts w:asciiTheme="minorEastAsia" w:hAnsiTheme="minorEastAsia"/>
          <w:szCs w:val="28"/>
        </w:rPr>
        <w:t>100</w:t>
      </w:r>
      <w:r w:rsidRPr="00144BD4">
        <w:rPr>
          <w:rFonts w:asciiTheme="minorEastAsia" w:hAnsiTheme="minorEastAsia" w:hint="eastAsia"/>
          <w:szCs w:val="28"/>
        </w:rPr>
        <w:t>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（4）已出版教材获批“国家级规划教材”的，已认定“新编正式出版教材”工作量的，补加总工作量=教材字数×</w:t>
      </w:r>
      <w:r w:rsidRPr="00144BD4">
        <w:rPr>
          <w:rFonts w:asciiTheme="minorEastAsia" w:hAnsiTheme="minorEastAsia"/>
          <w:szCs w:val="28"/>
        </w:rPr>
        <w:t>5</w:t>
      </w:r>
      <w:r w:rsidRPr="00144BD4">
        <w:rPr>
          <w:rFonts w:asciiTheme="minorEastAsia" w:hAnsiTheme="minorEastAsia" w:hint="eastAsia"/>
          <w:szCs w:val="28"/>
        </w:rPr>
        <w:t>学时/万字，最高值为</w:t>
      </w:r>
      <w:r w:rsidRPr="00144BD4">
        <w:rPr>
          <w:rFonts w:asciiTheme="minorEastAsia" w:hAnsiTheme="minorEastAsia"/>
          <w:szCs w:val="28"/>
        </w:rPr>
        <w:t>250</w:t>
      </w:r>
      <w:r w:rsidRPr="00144BD4">
        <w:rPr>
          <w:rFonts w:asciiTheme="minorEastAsia" w:hAnsiTheme="minorEastAsia" w:hint="eastAsia"/>
          <w:szCs w:val="28"/>
        </w:rPr>
        <w:t>学时；已认定“省部级规划教材”工作量的，补加总工作量=教材字数×</w:t>
      </w:r>
      <w:r w:rsidRPr="00144BD4">
        <w:rPr>
          <w:rFonts w:asciiTheme="minorEastAsia" w:hAnsiTheme="minorEastAsia"/>
          <w:szCs w:val="28"/>
        </w:rPr>
        <w:t>3</w:t>
      </w:r>
      <w:r w:rsidRPr="00144BD4">
        <w:rPr>
          <w:rFonts w:asciiTheme="minorEastAsia" w:hAnsiTheme="minorEastAsia" w:hint="eastAsia"/>
          <w:szCs w:val="28"/>
        </w:rPr>
        <w:t>学时/万字，最高值为</w:t>
      </w:r>
      <w:r w:rsidRPr="00144BD4">
        <w:rPr>
          <w:rFonts w:asciiTheme="minorEastAsia" w:hAnsiTheme="minorEastAsia"/>
          <w:szCs w:val="28"/>
        </w:rPr>
        <w:t>150</w:t>
      </w:r>
      <w:r w:rsidRPr="00144BD4">
        <w:rPr>
          <w:rFonts w:asciiTheme="minorEastAsia" w:hAnsiTheme="minorEastAsia" w:hint="eastAsia"/>
          <w:szCs w:val="28"/>
        </w:rPr>
        <w:t>学时；</w:t>
      </w:r>
    </w:p>
    <w:p w:rsidR="00DC1E7E" w:rsidRPr="00144BD4" w:rsidRDefault="00DC1E7E" w:rsidP="00DC1E7E">
      <w:pPr>
        <w:spacing w:line="560" w:lineRule="exact"/>
        <w:ind w:firstLineChars="200" w:firstLine="562"/>
        <w:rPr>
          <w:rFonts w:asciiTheme="minorEastAsia" w:hAnsiTheme="minorEastAsia"/>
          <w:szCs w:val="28"/>
        </w:rPr>
      </w:pPr>
      <w:r w:rsidRPr="00144BD4">
        <w:rPr>
          <w:rFonts w:asciiTheme="minorEastAsia" w:hAnsiTheme="minorEastAsia" w:hint="eastAsia"/>
          <w:b/>
          <w:szCs w:val="28"/>
        </w:rPr>
        <w:t>注：</w:t>
      </w:r>
      <w:r w:rsidRPr="00144BD4">
        <w:rPr>
          <w:rFonts w:asciiTheme="minorEastAsia" w:hAnsiTheme="minorEastAsia" w:hint="eastAsia"/>
          <w:szCs w:val="28"/>
        </w:rPr>
        <w:t>①同一教材（包括修订和再版）只计一次工作量。</w:t>
      </w:r>
    </w:p>
    <w:p w:rsidR="00DC1E7E" w:rsidRPr="00144BD4" w:rsidRDefault="00DC1E7E" w:rsidP="00DC1E7E">
      <w:pPr>
        <w:spacing w:line="560" w:lineRule="exact"/>
        <w:ind w:firstLineChars="400" w:firstLine="1120"/>
        <w:rPr>
          <w:rFonts w:asciiTheme="minorEastAsia" w:hAnsiTheme="minorEastAsia"/>
          <w:szCs w:val="28"/>
        </w:rPr>
      </w:pPr>
      <w:r w:rsidRPr="00144BD4">
        <w:rPr>
          <w:rFonts w:asciiTheme="minorEastAsia" w:hAnsiTheme="minorEastAsia" w:hint="eastAsia"/>
          <w:szCs w:val="28"/>
        </w:rPr>
        <w:t>②每位教师（</w:t>
      </w:r>
      <w:r w:rsidRPr="00144BD4">
        <w:rPr>
          <w:rFonts w:asciiTheme="minorEastAsia" w:hAnsiTheme="minorEastAsia"/>
          <w:szCs w:val="28"/>
        </w:rPr>
        <w:t>1</w:t>
      </w:r>
      <w:r w:rsidRPr="00144BD4">
        <w:rPr>
          <w:rFonts w:asciiTheme="minorEastAsia" w:hAnsiTheme="minorEastAsia" w:hint="eastAsia"/>
          <w:szCs w:val="28"/>
        </w:rPr>
        <w:t>）、（</w:t>
      </w:r>
      <w:r w:rsidRPr="00144BD4">
        <w:rPr>
          <w:rFonts w:asciiTheme="minorEastAsia" w:hAnsiTheme="minorEastAsia"/>
          <w:szCs w:val="28"/>
        </w:rPr>
        <w:t>2</w:t>
      </w:r>
      <w:r w:rsidRPr="00144BD4">
        <w:rPr>
          <w:rFonts w:asciiTheme="minorEastAsia" w:hAnsiTheme="minorEastAsia" w:hint="eastAsia"/>
          <w:szCs w:val="28"/>
        </w:rPr>
        <w:t>）、（3）项工作量累计不超过</w:t>
      </w:r>
      <w:r w:rsidRPr="00144BD4">
        <w:rPr>
          <w:rFonts w:asciiTheme="minorEastAsia" w:hAnsiTheme="minorEastAsia"/>
          <w:szCs w:val="28"/>
        </w:rPr>
        <w:t>300</w:t>
      </w:r>
      <w:r w:rsidRPr="00144BD4">
        <w:rPr>
          <w:rFonts w:asciiTheme="minorEastAsia" w:hAnsiTheme="minorEastAsia" w:hint="eastAsia"/>
          <w:szCs w:val="28"/>
        </w:rPr>
        <w:t>学时/年。</w:t>
      </w:r>
    </w:p>
    <w:p w:rsidR="00DC1E7E" w:rsidRPr="00144BD4" w:rsidRDefault="00DC1E7E" w:rsidP="00DC1E7E">
      <w:pPr>
        <w:spacing w:line="560" w:lineRule="exact"/>
        <w:ind w:firstLineChars="400" w:firstLine="1120"/>
        <w:rPr>
          <w:rFonts w:asciiTheme="minorEastAsia" w:hAnsiTheme="minorEastAsia"/>
          <w:szCs w:val="28"/>
        </w:rPr>
      </w:pPr>
      <w:r w:rsidRPr="00144BD4">
        <w:rPr>
          <w:rFonts w:asciiTheme="minorEastAsia" w:hAnsiTheme="minorEastAsia" w:hint="eastAsia"/>
          <w:szCs w:val="28"/>
        </w:rPr>
        <w:lastRenderedPageBreak/>
        <w:t>③省部级及以上规划教材只认可当前五年规划内获批的规划教材。</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15. MOOCs课程建设教学工作量计算方法另行制定。</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16.本办法未列出的其他教学活动工作量按教务</w:t>
      </w:r>
      <w:proofErr w:type="gramStart"/>
      <w:r w:rsidRPr="00144BD4">
        <w:rPr>
          <w:rFonts w:asciiTheme="minorEastAsia" w:hAnsiTheme="minorEastAsia" w:hint="eastAsia"/>
          <w:szCs w:val="28"/>
        </w:rPr>
        <w:t>部实际</w:t>
      </w:r>
      <w:proofErr w:type="gramEnd"/>
      <w:r w:rsidRPr="00144BD4">
        <w:rPr>
          <w:rFonts w:asciiTheme="minorEastAsia" w:hAnsiTheme="minorEastAsia" w:hint="eastAsia"/>
          <w:szCs w:val="28"/>
        </w:rPr>
        <w:t>审批的数额确定。</w:t>
      </w:r>
    </w:p>
    <w:p w:rsidR="00DC1E7E" w:rsidRPr="00144BD4" w:rsidRDefault="00DC1E7E" w:rsidP="00DC1E7E">
      <w:pPr>
        <w:spacing w:line="560" w:lineRule="exact"/>
        <w:ind w:firstLineChars="200" w:firstLine="562"/>
        <w:rPr>
          <w:rFonts w:asciiTheme="minorEastAsia" w:hAnsiTheme="minorEastAsia"/>
          <w:b/>
          <w:szCs w:val="28"/>
        </w:rPr>
      </w:pPr>
      <w:r w:rsidRPr="00144BD4">
        <w:rPr>
          <w:rFonts w:asciiTheme="minorEastAsia" w:hAnsiTheme="minorEastAsia" w:hint="eastAsia"/>
          <w:b/>
          <w:szCs w:val="28"/>
        </w:rPr>
        <w:t>四、教学工作量减免</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教师有下列情况，可按减免后的教学工作量定额标准考核，减免工作量不计入超工作量。同时享受数项减免者，按最高项执行，</w:t>
      </w:r>
      <w:proofErr w:type="gramStart"/>
      <w:r w:rsidRPr="00144BD4">
        <w:rPr>
          <w:rFonts w:asciiTheme="minorEastAsia" w:hAnsiTheme="minorEastAsia" w:hint="eastAsia"/>
          <w:szCs w:val="28"/>
        </w:rPr>
        <w:t>不</w:t>
      </w:r>
      <w:proofErr w:type="gramEnd"/>
      <w:r w:rsidRPr="00144BD4">
        <w:rPr>
          <w:rFonts w:asciiTheme="minorEastAsia" w:hAnsiTheme="minorEastAsia" w:hint="eastAsia"/>
          <w:szCs w:val="28"/>
        </w:rPr>
        <w:t>累计计算。</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1.兼任院（部、中心）行政和书记工作的教师，年减免标准为：</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正职：同类教师工作量定额的50%；</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教学副院长：同类教师工作量定额的50%</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其他副职：同类教师工作量定额的30%；</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教学秘书：同类教师工作量定额的30%；</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研究生秘书、科研秘书等：同类教师工作量定额的25%。</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2.兼任系（教研室、所、实验中心）正、副主任、党支部书记的教师，年减免标准为：</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正职：同类教师工作量定额的25%；</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副职：同类教师工作量定额的15%。</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3.兼任班主任工作，年减免教学工作量16学时。“英才计划”班主任减免24学时。</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4.参与其他教学有关工作的减免工作量按教务</w:t>
      </w:r>
      <w:proofErr w:type="gramStart"/>
      <w:r w:rsidRPr="00144BD4">
        <w:rPr>
          <w:rFonts w:asciiTheme="minorEastAsia" w:hAnsiTheme="minorEastAsia" w:hint="eastAsia"/>
          <w:szCs w:val="28"/>
        </w:rPr>
        <w:t>部实际</w:t>
      </w:r>
      <w:proofErr w:type="gramEnd"/>
      <w:r w:rsidRPr="00144BD4">
        <w:rPr>
          <w:rFonts w:asciiTheme="minorEastAsia" w:hAnsiTheme="minorEastAsia" w:hint="eastAsia"/>
          <w:szCs w:val="28"/>
        </w:rPr>
        <w:t>审批数额确定。</w:t>
      </w:r>
    </w:p>
    <w:p w:rsidR="00DC1E7E" w:rsidRPr="00144BD4" w:rsidRDefault="00DC1E7E" w:rsidP="00DC1E7E">
      <w:pPr>
        <w:spacing w:line="560" w:lineRule="exact"/>
        <w:ind w:firstLineChars="200" w:firstLine="562"/>
        <w:rPr>
          <w:rFonts w:asciiTheme="minorEastAsia" w:hAnsiTheme="minorEastAsia"/>
          <w:b/>
          <w:szCs w:val="28"/>
        </w:rPr>
      </w:pPr>
      <w:r w:rsidRPr="00144BD4">
        <w:rPr>
          <w:rFonts w:asciiTheme="minorEastAsia" w:hAnsiTheme="minorEastAsia" w:hint="eastAsia"/>
          <w:b/>
          <w:szCs w:val="28"/>
        </w:rPr>
        <w:t>五、教学工作量核算管理</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lastRenderedPageBreak/>
        <w:t>1.教务部质量监督与评估办公室负责教师本科教学工作量的管理、核查。研究生院研究生培养办公室负责研究生教学工作量的管理、核查。</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2.各系（教研室、所、中心）每学期结束前三周负责组织每位教师如实填写教学工作量登记表，系主任、学院（部）分管教学副院长应严格审核把关并在相应栏内签名盖章。</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3.各教学实体单位及其他非教学实体开课教师所属部门，每学期应按规定时间将教师本科和研究生教学工作量登记表汇总，分别上报教务部质量监督与评估办公室和研究生院研究生培养办公室。</w:t>
      </w:r>
    </w:p>
    <w:p w:rsidR="00DC1E7E" w:rsidRPr="00144BD4" w:rsidRDefault="00DC1E7E" w:rsidP="00DC1E7E">
      <w:pPr>
        <w:spacing w:line="560" w:lineRule="exact"/>
        <w:ind w:firstLineChars="200" w:firstLine="562"/>
        <w:rPr>
          <w:rFonts w:asciiTheme="minorEastAsia" w:hAnsiTheme="minorEastAsia"/>
          <w:b/>
          <w:szCs w:val="28"/>
        </w:rPr>
      </w:pPr>
      <w:r w:rsidRPr="00144BD4">
        <w:rPr>
          <w:rFonts w:asciiTheme="minorEastAsia" w:hAnsiTheme="minorEastAsia" w:hint="eastAsia"/>
          <w:b/>
          <w:szCs w:val="28"/>
        </w:rPr>
        <w:t>六、附则</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1.本办法自颁布之日起开始实施，学校原有相关管理办法与本办法不一致的，按本办法执行。</w:t>
      </w:r>
    </w:p>
    <w:p w:rsidR="00DC1E7E" w:rsidRPr="00144BD4" w:rsidRDefault="00DC1E7E" w:rsidP="00DC1E7E">
      <w:pPr>
        <w:spacing w:line="560" w:lineRule="exact"/>
        <w:ind w:firstLineChars="200" w:firstLine="560"/>
        <w:rPr>
          <w:rFonts w:asciiTheme="minorEastAsia" w:hAnsiTheme="minorEastAsia"/>
          <w:szCs w:val="28"/>
        </w:rPr>
      </w:pPr>
      <w:r w:rsidRPr="00144BD4">
        <w:rPr>
          <w:rFonts w:asciiTheme="minorEastAsia" w:hAnsiTheme="minorEastAsia" w:hint="eastAsia"/>
          <w:szCs w:val="28"/>
        </w:rPr>
        <w:t>2.本办法由教务部、研究生院负责解释。</w:t>
      </w:r>
    </w:p>
    <w:p w:rsidR="00DC1E7E" w:rsidRPr="00144BD4" w:rsidRDefault="00DC1E7E" w:rsidP="00DC1E7E">
      <w:pPr>
        <w:spacing w:line="560" w:lineRule="exact"/>
        <w:ind w:firstLineChars="200" w:firstLine="560"/>
        <w:rPr>
          <w:rFonts w:ascii="宋体" w:hAnsi="宋体"/>
          <w:szCs w:val="28"/>
        </w:rPr>
      </w:pPr>
      <w:r w:rsidRPr="00144BD4">
        <w:rPr>
          <w:rFonts w:ascii="宋体" w:hAnsi="宋体" w:hint="eastAsia"/>
          <w:szCs w:val="28"/>
        </w:rPr>
        <w:t xml:space="preserve">                                       </w:t>
      </w:r>
    </w:p>
    <w:p w:rsidR="003F3323" w:rsidRDefault="003F3323" w:rsidP="00DC1E7E"/>
    <w:sectPr w:rsidR="003F3323" w:rsidSect="003F3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36" w:rsidRDefault="00966C36" w:rsidP="00DC1E7E">
      <w:r>
        <w:separator/>
      </w:r>
    </w:p>
  </w:endnote>
  <w:endnote w:type="continuationSeparator" w:id="0">
    <w:p w:rsidR="00966C36" w:rsidRDefault="00966C36" w:rsidP="00DC1E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36" w:rsidRDefault="00966C36" w:rsidP="00DC1E7E">
      <w:r>
        <w:separator/>
      </w:r>
    </w:p>
  </w:footnote>
  <w:footnote w:type="continuationSeparator" w:id="0">
    <w:p w:rsidR="00966C36" w:rsidRDefault="00966C36" w:rsidP="00DC1E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7E"/>
    <w:rsid w:val="003F3323"/>
    <w:rsid w:val="00966C36"/>
    <w:rsid w:val="00DC1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7E"/>
    <w:pPr>
      <w:widowControl w:val="0"/>
      <w:jc w:val="both"/>
    </w:pPr>
    <w:rPr>
      <w:sz w:val="28"/>
    </w:rPr>
  </w:style>
  <w:style w:type="paragraph" w:styleId="1">
    <w:name w:val="heading 1"/>
    <w:basedOn w:val="a"/>
    <w:next w:val="a"/>
    <w:link w:val="1Char"/>
    <w:uiPriority w:val="9"/>
    <w:qFormat/>
    <w:rsid w:val="00DC1E7E"/>
    <w:pPr>
      <w:keepNext/>
      <w:keepLines/>
      <w:spacing w:before="340" w:after="330" w:line="578" w:lineRule="auto"/>
      <w:jc w:val="center"/>
      <w:outlineLvl w:val="0"/>
    </w:pPr>
    <w:rPr>
      <w:rFonts w:eastAsiaTheme="majorEastAsia"/>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E7E"/>
    <w:rPr>
      <w:sz w:val="18"/>
      <w:szCs w:val="18"/>
    </w:rPr>
  </w:style>
  <w:style w:type="paragraph" w:styleId="a4">
    <w:name w:val="footer"/>
    <w:basedOn w:val="a"/>
    <w:link w:val="Char0"/>
    <w:uiPriority w:val="99"/>
    <w:semiHidden/>
    <w:unhideWhenUsed/>
    <w:rsid w:val="00DC1E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E7E"/>
    <w:rPr>
      <w:sz w:val="18"/>
      <w:szCs w:val="18"/>
    </w:rPr>
  </w:style>
  <w:style w:type="character" w:customStyle="1" w:styleId="1Char">
    <w:name w:val="标题 1 Char"/>
    <w:basedOn w:val="a0"/>
    <w:link w:val="1"/>
    <w:uiPriority w:val="9"/>
    <w:rsid w:val="00DC1E7E"/>
    <w:rPr>
      <w:rFonts w:eastAsiaTheme="majorEastAsia"/>
      <w:b/>
      <w:bCs/>
      <w:kern w:val="44"/>
      <w:sz w:val="30"/>
      <w:szCs w:val="44"/>
    </w:rPr>
  </w:style>
  <w:style w:type="paragraph" w:styleId="a5">
    <w:name w:val="Document Map"/>
    <w:basedOn w:val="a"/>
    <w:link w:val="Char1"/>
    <w:uiPriority w:val="99"/>
    <w:semiHidden/>
    <w:unhideWhenUsed/>
    <w:rsid w:val="00DC1E7E"/>
    <w:rPr>
      <w:rFonts w:ascii="宋体" w:eastAsia="宋体"/>
      <w:sz w:val="18"/>
      <w:szCs w:val="18"/>
    </w:rPr>
  </w:style>
  <w:style w:type="character" w:customStyle="1" w:styleId="Char1">
    <w:name w:val="文档结构图 Char"/>
    <w:basedOn w:val="a0"/>
    <w:link w:val="a5"/>
    <w:uiPriority w:val="99"/>
    <w:semiHidden/>
    <w:rsid w:val="00DC1E7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2018-12-11T07:41:00Z</dcterms:created>
  <dcterms:modified xsi:type="dcterms:W3CDTF">2018-12-11T07:41:00Z</dcterms:modified>
</cp:coreProperties>
</file>